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1285B7" w14:textId="512C1EC2" w:rsidR="008B6404" w:rsidRPr="00794E51" w:rsidRDefault="009D71E8" w:rsidP="00794E51">
      <w:pPr>
        <w:pStyle w:val="Heading1"/>
        <w:rPr>
          <w:rFonts w:ascii="Comic Sans MS" w:hAnsi="Comic Sans MS"/>
          <w:color w:val="0070C0"/>
          <w:sz w:val="28"/>
          <w:szCs w:val="28"/>
        </w:rPr>
      </w:pPr>
      <w:bookmarkStart w:id="0" w:name="_Toc357771640"/>
      <w:bookmarkStart w:id="1" w:name="_Toc346793418"/>
      <w:bookmarkStart w:id="2" w:name="_Toc443397160"/>
      <w:r w:rsidRPr="00794E51">
        <w:rPr>
          <w:rFonts w:ascii="Comic Sans MS" w:hAnsi="Comic Sans MS"/>
          <w:color w:val="0070C0"/>
          <w:sz w:val="28"/>
          <w:szCs w:val="28"/>
        </w:rPr>
        <w:t>Part B: Review of the previous academic year</w:t>
      </w:r>
      <w:r w:rsidR="00794E51" w:rsidRPr="00794E51">
        <w:rPr>
          <w:rFonts w:ascii="Comic Sans MS" w:hAnsi="Comic Sans MS"/>
          <w:color w:val="0070C0"/>
          <w:sz w:val="28"/>
          <w:szCs w:val="28"/>
        </w:rPr>
        <w:t xml:space="preserve">                </w:t>
      </w:r>
      <w:r w:rsidR="00064366" w:rsidRPr="00794E51">
        <w:rPr>
          <w:rFonts w:ascii="Comic Sans MS" w:hAnsi="Comic Sans MS"/>
          <w:color w:val="0070C0"/>
          <w:sz w:val="28"/>
          <w:szCs w:val="28"/>
        </w:rPr>
        <w:t>Outcomes for disadvantaged pupils</w:t>
      </w:r>
    </w:p>
    <w:p w14:paraId="491378CD" w14:textId="77777777" w:rsidR="00794E51" w:rsidRPr="00794E51" w:rsidRDefault="00794E51" w:rsidP="00794E51">
      <w:pPr>
        <w:numPr>
          <w:ilvl w:val="0"/>
          <w:numId w:val="1"/>
        </w:numPr>
        <w:spacing w:line="240" w:lineRule="auto"/>
        <w:jc w:val="both"/>
        <w:rPr>
          <w:rFonts w:ascii="Comic Sans MS" w:hAnsi="Comic Sans MS"/>
          <w:sz w:val="22"/>
          <w:szCs w:val="22"/>
        </w:rPr>
      </w:pPr>
      <w:r w:rsidRPr="00794E51">
        <w:rPr>
          <w:rFonts w:ascii="Comic Sans MS" w:hAnsi="Comic Sans MS"/>
          <w:sz w:val="22"/>
          <w:szCs w:val="22"/>
        </w:rPr>
        <w:t>Throughout this academic year, our Pupil Premium strategy has focused on strengthening high-quality teaching, improving early language and phonics, raising attainment in reading, writing, and mathematics, and increasing access to enrichment and pastoral support. Our actions have been aligned with EEF guidance, local authority training, and the school’s SIP priorities.</w:t>
      </w:r>
    </w:p>
    <w:p w14:paraId="0B0E1D81" w14:textId="77777777" w:rsidR="00794E51" w:rsidRPr="00794E51" w:rsidRDefault="00794E51" w:rsidP="00794E51">
      <w:pPr>
        <w:numPr>
          <w:ilvl w:val="0"/>
          <w:numId w:val="1"/>
        </w:numPr>
        <w:spacing w:line="240" w:lineRule="auto"/>
        <w:jc w:val="both"/>
        <w:rPr>
          <w:rFonts w:ascii="Comic Sans MS" w:hAnsi="Comic Sans MS"/>
          <w:sz w:val="22"/>
          <w:szCs w:val="22"/>
        </w:rPr>
      </w:pPr>
      <w:r w:rsidRPr="00794E51">
        <w:rPr>
          <w:rFonts w:ascii="Comic Sans MS" w:hAnsi="Comic Sans MS"/>
          <w:sz w:val="22"/>
          <w:szCs w:val="22"/>
        </w:rPr>
        <w:t xml:space="preserve">Overall, disadvantaged pupils have shown </w:t>
      </w:r>
      <w:r w:rsidRPr="00794E51">
        <w:rPr>
          <w:rFonts w:ascii="Comic Sans MS" w:hAnsi="Comic Sans MS"/>
          <w:b/>
          <w:bCs/>
          <w:sz w:val="22"/>
          <w:szCs w:val="22"/>
        </w:rPr>
        <w:t>improved engagement, stronger progress across the core curriculum</w:t>
      </w:r>
      <w:r w:rsidRPr="00794E51">
        <w:rPr>
          <w:rFonts w:ascii="Comic Sans MS" w:hAnsi="Comic Sans MS"/>
          <w:sz w:val="22"/>
          <w:szCs w:val="22"/>
        </w:rPr>
        <w:t>, and significantly greater participation in enrichment activities. The strategy continues to be embedded in whole-school systems, and staff understanding of their role in supporting disadvantaged pupils has strengthened.</w:t>
      </w:r>
    </w:p>
    <w:p w14:paraId="1E256ADF" w14:textId="77777777" w:rsidR="00794E51" w:rsidRPr="00794E51" w:rsidRDefault="00794E51" w:rsidP="00794E51">
      <w:pPr>
        <w:numPr>
          <w:ilvl w:val="0"/>
          <w:numId w:val="1"/>
        </w:numPr>
        <w:jc w:val="both"/>
        <w:rPr>
          <w:rFonts w:ascii="Comic Sans MS" w:hAnsi="Comic Sans MS"/>
          <w:b/>
          <w:bCs/>
          <w:color w:val="0070C0"/>
          <w:sz w:val="28"/>
          <w:szCs w:val="28"/>
        </w:rPr>
      </w:pPr>
      <w:r w:rsidRPr="00794E51">
        <w:rPr>
          <w:rFonts w:ascii="Comic Sans MS" w:hAnsi="Comic Sans MS"/>
          <w:b/>
          <w:bCs/>
          <w:color w:val="0070C0"/>
          <w:sz w:val="28"/>
          <w:szCs w:val="28"/>
        </w:rPr>
        <w:t>Review Against Key Intended Outcomes</w:t>
      </w:r>
    </w:p>
    <w:p w14:paraId="1C81B372" w14:textId="77777777" w:rsidR="00794E51" w:rsidRPr="00794E51" w:rsidRDefault="00794E51" w:rsidP="00794E51">
      <w:pPr>
        <w:numPr>
          <w:ilvl w:val="0"/>
          <w:numId w:val="1"/>
        </w:numPr>
        <w:jc w:val="both"/>
        <w:rPr>
          <w:rFonts w:ascii="Comic Sans MS" w:hAnsi="Comic Sans MS"/>
          <w:b/>
          <w:bCs/>
          <w:sz w:val="22"/>
          <w:szCs w:val="22"/>
          <w:u w:val="single"/>
        </w:rPr>
      </w:pPr>
      <w:r w:rsidRPr="00794E51">
        <w:rPr>
          <w:rFonts w:ascii="Comic Sans MS" w:hAnsi="Comic Sans MS"/>
          <w:b/>
          <w:bCs/>
          <w:sz w:val="22"/>
          <w:szCs w:val="22"/>
          <w:u w:val="single"/>
        </w:rPr>
        <w:t>Outcome 1: Strengthened Early Language and Oral Communication</w:t>
      </w:r>
    </w:p>
    <w:p w14:paraId="36CDEC5D" w14:textId="77777777" w:rsidR="00794E51" w:rsidRPr="00794E51" w:rsidRDefault="00794E51" w:rsidP="00794E51">
      <w:pPr>
        <w:numPr>
          <w:ilvl w:val="0"/>
          <w:numId w:val="1"/>
        </w:numPr>
        <w:spacing w:line="240" w:lineRule="auto"/>
        <w:jc w:val="both"/>
        <w:rPr>
          <w:rFonts w:ascii="Comic Sans MS" w:hAnsi="Comic Sans MS"/>
          <w:sz w:val="22"/>
          <w:szCs w:val="22"/>
        </w:rPr>
      </w:pPr>
      <w:r w:rsidRPr="00794E51">
        <w:rPr>
          <w:rFonts w:ascii="Comic Sans MS" w:hAnsi="Comic Sans MS"/>
          <w:b/>
          <w:bCs/>
          <w:sz w:val="22"/>
          <w:szCs w:val="22"/>
        </w:rPr>
        <w:t>Evaluation:</w:t>
      </w:r>
      <w:r w:rsidRPr="00794E51">
        <w:rPr>
          <w:rFonts w:ascii="Comic Sans MS" w:hAnsi="Comic Sans MS"/>
          <w:sz w:val="22"/>
          <w:szCs w:val="22"/>
        </w:rPr>
        <w:br/>
        <w:t>We embedded targeted early language support from EYFS onwards, including WELLCOMM assessments and dedicated oracy interventions. Staff training improved the quality of classroom talk and ensured early identification of needs.</w:t>
      </w:r>
    </w:p>
    <w:p w14:paraId="14F17E5C" w14:textId="77777777" w:rsidR="00794E51" w:rsidRPr="00794E51" w:rsidRDefault="00794E51" w:rsidP="00794E51">
      <w:pPr>
        <w:numPr>
          <w:ilvl w:val="0"/>
          <w:numId w:val="1"/>
        </w:numPr>
        <w:spacing w:line="240" w:lineRule="auto"/>
        <w:jc w:val="both"/>
        <w:rPr>
          <w:rFonts w:ascii="Comic Sans MS" w:hAnsi="Comic Sans MS"/>
          <w:sz w:val="22"/>
          <w:szCs w:val="22"/>
        </w:rPr>
      </w:pPr>
      <w:r w:rsidRPr="00794E51">
        <w:rPr>
          <w:rFonts w:ascii="Comic Sans MS" w:hAnsi="Comic Sans MS"/>
          <w:b/>
          <w:bCs/>
          <w:sz w:val="22"/>
          <w:szCs w:val="22"/>
        </w:rPr>
        <w:t>Impact:</w:t>
      </w:r>
    </w:p>
    <w:p w14:paraId="0F894958" w14:textId="77777777" w:rsidR="00794E51" w:rsidRPr="00794E51" w:rsidRDefault="00794E51" w:rsidP="00794E51">
      <w:pPr>
        <w:numPr>
          <w:ilvl w:val="0"/>
          <w:numId w:val="1"/>
        </w:numPr>
        <w:tabs>
          <w:tab w:val="num" w:pos="720"/>
        </w:tabs>
        <w:spacing w:line="240" w:lineRule="auto"/>
        <w:jc w:val="both"/>
        <w:rPr>
          <w:rFonts w:ascii="Comic Sans MS" w:hAnsi="Comic Sans MS"/>
          <w:sz w:val="22"/>
          <w:szCs w:val="22"/>
        </w:rPr>
      </w:pPr>
      <w:r w:rsidRPr="00794E51">
        <w:rPr>
          <w:rFonts w:ascii="Comic Sans MS" w:hAnsi="Comic Sans MS"/>
          <w:sz w:val="22"/>
          <w:szCs w:val="22"/>
        </w:rPr>
        <w:t xml:space="preserve">Disadvantaged pupils showed </w:t>
      </w:r>
      <w:r w:rsidRPr="00794E51">
        <w:rPr>
          <w:rFonts w:ascii="Comic Sans MS" w:hAnsi="Comic Sans MS"/>
          <w:b/>
          <w:bCs/>
          <w:sz w:val="22"/>
          <w:szCs w:val="22"/>
        </w:rPr>
        <w:t>clear gains in spoken language</w:t>
      </w:r>
      <w:r w:rsidRPr="00794E51">
        <w:rPr>
          <w:rFonts w:ascii="Comic Sans MS" w:hAnsi="Comic Sans MS"/>
          <w:sz w:val="22"/>
          <w:szCs w:val="22"/>
        </w:rPr>
        <w:t>, vocabulary use and confidence in structured talk activities.</w:t>
      </w:r>
    </w:p>
    <w:p w14:paraId="20CF781B" w14:textId="77777777" w:rsidR="00794E51" w:rsidRPr="00794E51" w:rsidRDefault="00794E51" w:rsidP="00794E51">
      <w:pPr>
        <w:numPr>
          <w:ilvl w:val="0"/>
          <w:numId w:val="1"/>
        </w:numPr>
        <w:tabs>
          <w:tab w:val="num" w:pos="720"/>
        </w:tabs>
        <w:spacing w:line="240" w:lineRule="auto"/>
        <w:jc w:val="both"/>
        <w:rPr>
          <w:rFonts w:ascii="Comic Sans MS" w:hAnsi="Comic Sans MS"/>
          <w:sz w:val="22"/>
          <w:szCs w:val="22"/>
        </w:rPr>
      </w:pPr>
      <w:r w:rsidRPr="00794E51">
        <w:rPr>
          <w:rFonts w:ascii="Comic Sans MS" w:hAnsi="Comic Sans MS"/>
          <w:sz w:val="22"/>
          <w:szCs w:val="22"/>
        </w:rPr>
        <w:t>Observations indicated improved sentence structure and expressive language across EYFS and KS1.</w:t>
      </w:r>
    </w:p>
    <w:p w14:paraId="67542B87" w14:textId="2DEBBF47" w:rsidR="00794E51" w:rsidRPr="00794E51" w:rsidRDefault="00794E51" w:rsidP="00794E51">
      <w:pPr>
        <w:numPr>
          <w:ilvl w:val="0"/>
          <w:numId w:val="1"/>
        </w:numPr>
        <w:tabs>
          <w:tab w:val="num" w:pos="720"/>
        </w:tabs>
        <w:spacing w:line="240" w:lineRule="auto"/>
        <w:jc w:val="both"/>
        <w:rPr>
          <w:rFonts w:ascii="Comic Sans MS" w:hAnsi="Comic Sans MS"/>
          <w:sz w:val="22"/>
          <w:szCs w:val="22"/>
        </w:rPr>
      </w:pPr>
      <w:r w:rsidRPr="00794E51">
        <w:rPr>
          <w:rFonts w:ascii="Comic Sans MS" w:hAnsi="Comic Sans MS"/>
          <w:sz w:val="22"/>
          <w:szCs w:val="22"/>
        </w:rPr>
        <w:t>Earlier identification of language delay enabled more timely intervention, reducing gaps by the end of KS1.</w:t>
      </w:r>
    </w:p>
    <w:p w14:paraId="2316D035" w14:textId="77777777" w:rsidR="00794E51" w:rsidRPr="00794E51" w:rsidRDefault="00794E51" w:rsidP="00794E51">
      <w:pPr>
        <w:numPr>
          <w:ilvl w:val="0"/>
          <w:numId w:val="1"/>
        </w:numPr>
        <w:jc w:val="both"/>
        <w:rPr>
          <w:rFonts w:ascii="Comic Sans MS" w:hAnsi="Comic Sans MS"/>
          <w:b/>
          <w:bCs/>
          <w:sz w:val="22"/>
          <w:szCs w:val="22"/>
          <w:u w:val="single"/>
        </w:rPr>
      </w:pPr>
      <w:r w:rsidRPr="00794E51">
        <w:rPr>
          <w:rFonts w:ascii="Comic Sans MS" w:hAnsi="Comic Sans MS"/>
          <w:b/>
          <w:bCs/>
          <w:sz w:val="22"/>
          <w:szCs w:val="22"/>
          <w:u w:val="single"/>
        </w:rPr>
        <w:t>Outcome 2: Improved Phonics and Early Reading, with Narrowing of Attainment Gaps</w:t>
      </w:r>
    </w:p>
    <w:p w14:paraId="3D3E45E4" w14:textId="77777777" w:rsidR="00794E51" w:rsidRPr="00794E51" w:rsidRDefault="00794E51" w:rsidP="00794E51">
      <w:pPr>
        <w:numPr>
          <w:ilvl w:val="0"/>
          <w:numId w:val="1"/>
        </w:numPr>
        <w:spacing w:line="240" w:lineRule="auto"/>
        <w:jc w:val="both"/>
        <w:rPr>
          <w:rFonts w:ascii="Comic Sans MS" w:hAnsi="Comic Sans MS"/>
          <w:sz w:val="22"/>
          <w:szCs w:val="22"/>
        </w:rPr>
      </w:pPr>
      <w:r w:rsidRPr="00794E51">
        <w:rPr>
          <w:rFonts w:ascii="Comic Sans MS" w:hAnsi="Comic Sans MS"/>
          <w:b/>
          <w:bCs/>
          <w:sz w:val="22"/>
          <w:szCs w:val="22"/>
        </w:rPr>
        <w:t>Evaluation:</w:t>
      </w:r>
      <w:r w:rsidRPr="00794E51">
        <w:rPr>
          <w:rFonts w:ascii="Comic Sans MS" w:hAnsi="Comic Sans MS"/>
          <w:sz w:val="22"/>
          <w:szCs w:val="22"/>
        </w:rPr>
        <w:br/>
        <w:t xml:space="preserve">Additional phonics resources were purchased and deployed consistently across Reception, KS1 and targeted KS2 groups. The RWI lead delivered 1:1 </w:t>
      </w:r>
      <w:proofErr w:type="gramStart"/>
      <w:r w:rsidRPr="00794E51">
        <w:rPr>
          <w:rFonts w:ascii="Comic Sans MS" w:hAnsi="Comic Sans MS"/>
          <w:sz w:val="22"/>
          <w:szCs w:val="22"/>
        </w:rPr>
        <w:t>sessions</w:t>
      </w:r>
      <w:proofErr w:type="gramEnd"/>
      <w:r w:rsidRPr="00794E51">
        <w:rPr>
          <w:rFonts w:ascii="Comic Sans MS" w:hAnsi="Comic Sans MS"/>
          <w:sz w:val="22"/>
          <w:szCs w:val="22"/>
        </w:rPr>
        <w:t xml:space="preserve"> to pupils with the greatest need.</w:t>
      </w:r>
    </w:p>
    <w:p w14:paraId="190BFDFE" w14:textId="77777777" w:rsidR="00794E51" w:rsidRPr="00794E51" w:rsidRDefault="00794E51" w:rsidP="00794E51">
      <w:pPr>
        <w:numPr>
          <w:ilvl w:val="0"/>
          <w:numId w:val="1"/>
        </w:numPr>
        <w:spacing w:line="240" w:lineRule="auto"/>
        <w:jc w:val="both"/>
        <w:rPr>
          <w:rFonts w:ascii="Comic Sans MS" w:hAnsi="Comic Sans MS"/>
          <w:sz w:val="22"/>
          <w:szCs w:val="22"/>
        </w:rPr>
      </w:pPr>
      <w:r w:rsidRPr="00794E51">
        <w:rPr>
          <w:rFonts w:ascii="Comic Sans MS" w:hAnsi="Comic Sans MS"/>
          <w:b/>
          <w:bCs/>
          <w:sz w:val="22"/>
          <w:szCs w:val="22"/>
        </w:rPr>
        <w:t>Impact:</w:t>
      </w:r>
    </w:p>
    <w:p w14:paraId="7C1BBBA8" w14:textId="77777777" w:rsidR="00794E51" w:rsidRPr="00794E51" w:rsidRDefault="00794E51" w:rsidP="00794E51">
      <w:pPr>
        <w:numPr>
          <w:ilvl w:val="0"/>
          <w:numId w:val="1"/>
        </w:numPr>
        <w:tabs>
          <w:tab w:val="num" w:pos="720"/>
        </w:tabs>
        <w:spacing w:line="240" w:lineRule="auto"/>
        <w:jc w:val="both"/>
        <w:rPr>
          <w:rFonts w:ascii="Comic Sans MS" w:hAnsi="Comic Sans MS"/>
          <w:sz w:val="22"/>
          <w:szCs w:val="22"/>
        </w:rPr>
      </w:pPr>
      <w:r w:rsidRPr="00794E51">
        <w:rPr>
          <w:rFonts w:ascii="Comic Sans MS" w:hAnsi="Comic Sans MS"/>
          <w:sz w:val="22"/>
          <w:szCs w:val="22"/>
        </w:rPr>
        <w:t xml:space="preserve">Disadvantaged pupils made </w:t>
      </w:r>
      <w:r w:rsidRPr="00794E51">
        <w:rPr>
          <w:rFonts w:ascii="Comic Sans MS" w:hAnsi="Comic Sans MS"/>
          <w:b/>
          <w:bCs/>
          <w:sz w:val="22"/>
          <w:szCs w:val="22"/>
        </w:rPr>
        <w:t>accelerated progress</w:t>
      </w:r>
      <w:r w:rsidRPr="00794E51">
        <w:rPr>
          <w:rFonts w:ascii="Comic Sans MS" w:hAnsi="Comic Sans MS"/>
          <w:sz w:val="22"/>
          <w:szCs w:val="22"/>
        </w:rPr>
        <w:t xml:space="preserve"> in phonics, with improved decoding and blending accuracy.</w:t>
      </w:r>
    </w:p>
    <w:p w14:paraId="4EFB19AF" w14:textId="77777777" w:rsidR="00794E51" w:rsidRPr="00794E51" w:rsidRDefault="00794E51" w:rsidP="00794E51">
      <w:pPr>
        <w:numPr>
          <w:ilvl w:val="0"/>
          <w:numId w:val="1"/>
        </w:numPr>
        <w:tabs>
          <w:tab w:val="num" w:pos="720"/>
        </w:tabs>
        <w:spacing w:line="240" w:lineRule="auto"/>
        <w:jc w:val="both"/>
        <w:rPr>
          <w:rFonts w:ascii="Comic Sans MS" w:hAnsi="Comic Sans MS"/>
          <w:sz w:val="22"/>
          <w:szCs w:val="22"/>
        </w:rPr>
      </w:pPr>
      <w:r w:rsidRPr="00794E51">
        <w:rPr>
          <w:rFonts w:ascii="Comic Sans MS" w:hAnsi="Comic Sans MS"/>
          <w:sz w:val="22"/>
          <w:szCs w:val="22"/>
        </w:rPr>
        <w:t>Targeted KS2 readers receiving Fresh Start demonstrated improved fluency and confidence.</w:t>
      </w:r>
    </w:p>
    <w:p w14:paraId="12153FF2" w14:textId="77777777" w:rsidR="00794E51" w:rsidRPr="00794E51" w:rsidRDefault="00794E51" w:rsidP="00794E51">
      <w:pPr>
        <w:numPr>
          <w:ilvl w:val="0"/>
          <w:numId w:val="1"/>
        </w:numPr>
        <w:tabs>
          <w:tab w:val="num" w:pos="720"/>
        </w:tabs>
        <w:spacing w:line="240" w:lineRule="auto"/>
        <w:jc w:val="both"/>
        <w:rPr>
          <w:rFonts w:ascii="Comic Sans MS" w:hAnsi="Comic Sans MS"/>
          <w:sz w:val="22"/>
          <w:szCs w:val="22"/>
        </w:rPr>
      </w:pPr>
      <w:r w:rsidRPr="00794E51">
        <w:rPr>
          <w:rFonts w:ascii="Comic Sans MS" w:hAnsi="Comic Sans MS"/>
          <w:sz w:val="22"/>
          <w:szCs w:val="22"/>
        </w:rPr>
        <w:t>Reading attitudes strengthened; pupils were more willing to read independently and aloud.</w:t>
      </w:r>
    </w:p>
    <w:p w14:paraId="22BB6BC5" w14:textId="77777777" w:rsidR="00794E51" w:rsidRPr="00794E51" w:rsidRDefault="00794E51" w:rsidP="00794E51">
      <w:pPr>
        <w:numPr>
          <w:ilvl w:val="0"/>
          <w:numId w:val="1"/>
        </w:numPr>
        <w:jc w:val="both"/>
        <w:rPr>
          <w:rFonts w:ascii="Comic Sans MS" w:hAnsi="Comic Sans MS"/>
          <w:sz w:val="22"/>
          <w:szCs w:val="22"/>
          <w:u w:val="single"/>
        </w:rPr>
      </w:pPr>
      <w:r w:rsidRPr="00794E51">
        <w:rPr>
          <w:rFonts w:ascii="Comic Sans MS" w:hAnsi="Comic Sans MS"/>
          <w:b/>
          <w:bCs/>
          <w:sz w:val="22"/>
          <w:szCs w:val="22"/>
          <w:u w:val="single"/>
        </w:rPr>
        <w:lastRenderedPageBreak/>
        <w:t>Outcome 3: Improved Attainment in Reading, Writing and Mathematics</w:t>
      </w:r>
    </w:p>
    <w:p w14:paraId="0B223558" w14:textId="77777777" w:rsidR="00794E51" w:rsidRPr="00794E51" w:rsidRDefault="00794E51" w:rsidP="00794E51">
      <w:pPr>
        <w:numPr>
          <w:ilvl w:val="0"/>
          <w:numId w:val="1"/>
        </w:numPr>
        <w:spacing w:line="240" w:lineRule="auto"/>
        <w:jc w:val="both"/>
        <w:rPr>
          <w:rFonts w:ascii="Comic Sans MS" w:hAnsi="Comic Sans MS"/>
          <w:sz w:val="22"/>
          <w:szCs w:val="22"/>
        </w:rPr>
      </w:pPr>
      <w:r w:rsidRPr="00794E51">
        <w:rPr>
          <w:rFonts w:ascii="Comic Sans MS" w:hAnsi="Comic Sans MS"/>
          <w:b/>
          <w:bCs/>
          <w:sz w:val="22"/>
          <w:szCs w:val="22"/>
        </w:rPr>
        <w:t>Evaluation:</w:t>
      </w:r>
      <w:r w:rsidRPr="00794E51">
        <w:rPr>
          <w:rFonts w:ascii="Comic Sans MS" w:hAnsi="Comic Sans MS"/>
          <w:sz w:val="22"/>
          <w:szCs w:val="22"/>
        </w:rPr>
        <w:br/>
        <w:t>CPD in English and mathematics, alongside structured small-group tuition, supported the development of stronger teaching and learning.</w:t>
      </w:r>
    </w:p>
    <w:p w14:paraId="3A651D1A" w14:textId="77777777" w:rsidR="00794E51" w:rsidRPr="00794E51" w:rsidRDefault="00794E51" w:rsidP="00794E51">
      <w:pPr>
        <w:numPr>
          <w:ilvl w:val="0"/>
          <w:numId w:val="1"/>
        </w:numPr>
        <w:spacing w:line="240" w:lineRule="auto"/>
        <w:jc w:val="both"/>
        <w:rPr>
          <w:rFonts w:ascii="Comic Sans MS" w:hAnsi="Comic Sans MS"/>
          <w:sz w:val="22"/>
          <w:szCs w:val="22"/>
        </w:rPr>
      </w:pPr>
      <w:r w:rsidRPr="00794E51">
        <w:rPr>
          <w:rFonts w:ascii="Comic Sans MS" w:hAnsi="Comic Sans MS"/>
          <w:b/>
          <w:bCs/>
          <w:sz w:val="22"/>
          <w:szCs w:val="22"/>
        </w:rPr>
        <w:t>Impact:</w:t>
      </w:r>
    </w:p>
    <w:p w14:paraId="541A47C2" w14:textId="77777777" w:rsidR="00794E51" w:rsidRPr="00794E51" w:rsidRDefault="00794E51" w:rsidP="00794E51">
      <w:pPr>
        <w:numPr>
          <w:ilvl w:val="0"/>
          <w:numId w:val="1"/>
        </w:numPr>
        <w:tabs>
          <w:tab w:val="num" w:pos="720"/>
        </w:tabs>
        <w:spacing w:line="240" w:lineRule="auto"/>
        <w:jc w:val="both"/>
        <w:rPr>
          <w:rFonts w:ascii="Comic Sans MS" w:hAnsi="Comic Sans MS"/>
          <w:sz w:val="22"/>
          <w:szCs w:val="22"/>
        </w:rPr>
      </w:pPr>
      <w:r w:rsidRPr="00794E51">
        <w:rPr>
          <w:rFonts w:ascii="Comic Sans MS" w:hAnsi="Comic Sans MS"/>
          <w:sz w:val="22"/>
          <w:szCs w:val="22"/>
        </w:rPr>
        <w:t xml:space="preserve">Internal data indicates that disadvantaged pupils made </w:t>
      </w:r>
      <w:r w:rsidRPr="00794E51">
        <w:rPr>
          <w:rFonts w:ascii="Comic Sans MS" w:hAnsi="Comic Sans MS"/>
          <w:b/>
          <w:bCs/>
          <w:sz w:val="22"/>
          <w:szCs w:val="22"/>
        </w:rPr>
        <w:t>good progress</w:t>
      </w:r>
      <w:r w:rsidRPr="00794E51">
        <w:rPr>
          <w:rFonts w:ascii="Comic Sans MS" w:hAnsi="Comic Sans MS"/>
          <w:sz w:val="22"/>
          <w:szCs w:val="22"/>
        </w:rPr>
        <w:t xml:space="preserve"> across the year, with notable gains in writing stamina, reading fluency and mathematical reasoning.</w:t>
      </w:r>
    </w:p>
    <w:p w14:paraId="0F3FCB1A" w14:textId="77777777" w:rsidR="00794E51" w:rsidRPr="00794E51" w:rsidRDefault="00794E51" w:rsidP="00794E51">
      <w:pPr>
        <w:numPr>
          <w:ilvl w:val="0"/>
          <w:numId w:val="1"/>
        </w:numPr>
        <w:tabs>
          <w:tab w:val="num" w:pos="720"/>
        </w:tabs>
        <w:spacing w:line="240" w:lineRule="auto"/>
        <w:jc w:val="both"/>
        <w:rPr>
          <w:rFonts w:ascii="Comic Sans MS" w:hAnsi="Comic Sans MS"/>
          <w:sz w:val="22"/>
          <w:szCs w:val="22"/>
        </w:rPr>
      </w:pPr>
      <w:r w:rsidRPr="00794E51">
        <w:rPr>
          <w:rFonts w:ascii="Comic Sans MS" w:hAnsi="Comic Sans MS"/>
          <w:sz w:val="22"/>
          <w:szCs w:val="22"/>
        </w:rPr>
        <w:t xml:space="preserve">In several year groups, the gap between disadvantaged and non-disadvantaged pupils </w:t>
      </w:r>
      <w:r w:rsidRPr="00794E51">
        <w:rPr>
          <w:rFonts w:ascii="Comic Sans MS" w:hAnsi="Comic Sans MS"/>
          <w:b/>
          <w:bCs/>
          <w:sz w:val="22"/>
          <w:szCs w:val="22"/>
        </w:rPr>
        <w:t>narrowed</w:t>
      </w:r>
      <w:r w:rsidRPr="00794E51">
        <w:rPr>
          <w:rFonts w:ascii="Comic Sans MS" w:hAnsi="Comic Sans MS"/>
          <w:sz w:val="22"/>
          <w:szCs w:val="22"/>
        </w:rPr>
        <w:t>, particularly where intervention began early.</w:t>
      </w:r>
    </w:p>
    <w:p w14:paraId="6C3E7B9B" w14:textId="0A092B24" w:rsidR="00794E51" w:rsidRPr="00794E51" w:rsidRDefault="00794E51" w:rsidP="00794E51">
      <w:pPr>
        <w:numPr>
          <w:ilvl w:val="0"/>
          <w:numId w:val="1"/>
        </w:numPr>
        <w:tabs>
          <w:tab w:val="num" w:pos="720"/>
        </w:tabs>
        <w:spacing w:line="240" w:lineRule="auto"/>
        <w:jc w:val="both"/>
        <w:rPr>
          <w:rFonts w:ascii="Comic Sans MS" w:hAnsi="Comic Sans MS"/>
          <w:sz w:val="22"/>
          <w:szCs w:val="22"/>
        </w:rPr>
      </w:pPr>
      <w:r w:rsidRPr="00794E51">
        <w:rPr>
          <w:rFonts w:ascii="Comic Sans MS" w:hAnsi="Comic Sans MS"/>
          <w:sz w:val="22"/>
          <w:szCs w:val="22"/>
        </w:rPr>
        <w:t>Higher-attaining disadvantaged pupils generally met expected standards, with some achieving GDS.</w:t>
      </w:r>
    </w:p>
    <w:p w14:paraId="3418CDB7" w14:textId="77777777" w:rsidR="00794E51" w:rsidRPr="00794E51" w:rsidRDefault="00794E51" w:rsidP="00794E51">
      <w:pPr>
        <w:numPr>
          <w:ilvl w:val="0"/>
          <w:numId w:val="1"/>
        </w:numPr>
        <w:jc w:val="both"/>
        <w:rPr>
          <w:rFonts w:ascii="Comic Sans MS" w:hAnsi="Comic Sans MS"/>
          <w:b/>
          <w:bCs/>
          <w:sz w:val="22"/>
          <w:szCs w:val="22"/>
          <w:u w:val="single"/>
        </w:rPr>
      </w:pPr>
      <w:r w:rsidRPr="00794E51">
        <w:rPr>
          <w:rFonts w:ascii="Comic Sans MS" w:hAnsi="Comic Sans MS"/>
          <w:b/>
          <w:bCs/>
          <w:sz w:val="22"/>
          <w:szCs w:val="22"/>
          <w:u w:val="single"/>
        </w:rPr>
        <w:t>Outcome 4: Increased Access to Cultural Capital and Enrichment</w:t>
      </w:r>
    </w:p>
    <w:p w14:paraId="3698A83E" w14:textId="389586FC" w:rsidR="00794E51" w:rsidRPr="00794E51" w:rsidRDefault="00794E51" w:rsidP="00794E51">
      <w:pPr>
        <w:numPr>
          <w:ilvl w:val="0"/>
          <w:numId w:val="1"/>
        </w:numPr>
        <w:spacing w:line="240" w:lineRule="auto"/>
        <w:jc w:val="both"/>
        <w:rPr>
          <w:rFonts w:ascii="Comic Sans MS" w:hAnsi="Comic Sans MS"/>
          <w:sz w:val="22"/>
          <w:szCs w:val="22"/>
        </w:rPr>
      </w:pPr>
      <w:r w:rsidRPr="00794E51">
        <w:rPr>
          <w:rFonts w:ascii="Comic Sans MS" w:hAnsi="Comic Sans MS"/>
          <w:b/>
          <w:bCs/>
          <w:sz w:val="22"/>
          <w:szCs w:val="22"/>
        </w:rPr>
        <w:t>Evaluation:</w:t>
      </w:r>
      <w:r w:rsidRPr="00794E51">
        <w:rPr>
          <w:rFonts w:ascii="Comic Sans MS" w:hAnsi="Comic Sans MS"/>
          <w:sz w:val="22"/>
          <w:szCs w:val="22"/>
        </w:rPr>
        <w:br/>
        <w:t>The school invested in visits, sports participation, arts activities and community experiences specifically designed to broaden the horizons of disadvantaged pupils.</w:t>
      </w:r>
      <w:r>
        <w:rPr>
          <w:rFonts w:ascii="Comic Sans MS" w:hAnsi="Comic Sans MS"/>
          <w:sz w:val="22"/>
          <w:szCs w:val="22"/>
        </w:rPr>
        <w:t xml:space="preserve"> School utilizes its own grounds and environment to enrich the curriculum.</w:t>
      </w:r>
    </w:p>
    <w:p w14:paraId="197B264C" w14:textId="77777777" w:rsidR="00794E51" w:rsidRPr="00794E51" w:rsidRDefault="00794E51" w:rsidP="00794E51">
      <w:pPr>
        <w:numPr>
          <w:ilvl w:val="0"/>
          <w:numId w:val="1"/>
        </w:numPr>
        <w:jc w:val="both"/>
        <w:rPr>
          <w:rFonts w:ascii="Comic Sans MS" w:hAnsi="Comic Sans MS"/>
          <w:sz w:val="22"/>
          <w:szCs w:val="22"/>
        </w:rPr>
      </w:pPr>
      <w:r w:rsidRPr="00794E51">
        <w:rPr>
          <w:rFonts w:ascii="Comic Sans MS" w:hAnsi="Comic Sans MS"/>
          <w:b/>
          <w:bCs/>
          <w:sz w:val="22"/>
          <w:szCs w:val="22"/>
        </w:rPr>
        <w:t>Impact:</w:t>
      </w:r>
    </w:p>
    <w:p w14:paraId="2478E7EF" w14:textId="77777777" w:rsidR="00794E51" w:rsidRPr="00794E51" w:rsidRDefault="00794E51" w:rsidP="00794E51">
      <w:pPr>
        <w:numPr>
          <w:ilvl w:val="0"/>
          <w:numId w:val="1"/>
        </w:numPr>
        <w:tabs>
          <w:tab w:val="num" w:pos="720"/>
        </w:tabs>
        <w:spacing w:line="240" w:lineRule="auto"/>
        <w:jc w:val="both"/>
        <w:rPr>
          <w:rFonts w:ascii="Comic Sans MS" w:hAnsi="Comic Sans MS"/>
          <w:sz w:val="22"/>
          <w:szCs w:val="22"/>
        </w:rPr>
      </w:pPr>
      <w:r w:rsidRPr="00794E51">
        <w:rPr>
          <w:rFonts w:ascii="Comic Sans MS" w:hAnsi="Comic Sans MS"/>
          <w:sz w:val="22"/>
          <w:szCs w:val="22"/>
        </w:rPr>
        <w:t xml:space="preserve">Participation in enrichment activities among disadvantaged pupils </w:t>
      </w:r>
      <w:r w:rsidRPr="00794E51">
        <w:rPr>
          <w:rFonts w:ascii="Comic Sans MS" w:hAnsi="Comic Sans MS"/>
          <w:b/>
          <w:bCs/>
          <w:sz w:val="22"/>
          <w:szCs w:val="22"/>
        </w:rPr>
        <w:t>increased significantly</w:t>
      </w:r>
      <w:r w:rsidRPr="00794E51">
        <w:rPr>
          <w:rFonts w:ascii="Comic Sans MS" w:hAnsi="Comic Sans MS"/>
          <w:sz w:val="22"/>
          <w:szCs w:val="22"/>
        </w:rPr>
        <w:t>.</w:t>
      </w:r>
    </w:p>
    <w:p w14:paraId="4D6689C0" w14:textId="77777777" w:rsidR="00794E51" w:rsidRPr="00794E51" w:rsidRDefault="00794E51" w:rsidP="00794E51">
      <w:pPr>
        <w:numPr>
          <w:ilvl w:val="0"/>
          <w:numId w:val="1"/>
        </w:numPr>
        <w:tabs>
          <w:tab w:val="num" w:pos="720"/>
        </w:tabs>
        <w:spacing w:line="240" w:lineRule="auto"/>
        <w:jc w:val="both"/>
        <w:rPr>
          <w:rFonts w:ascii="Comic Sans MS" w:hAnsi="Comic Sans MS"/>
          <w:sz w:val="22"/>
          <w:szCs w:val="22"/>
        </w:rPr>
      </w:pPr>
      <w:r w:rsidRPr="00794E51">
        <w:rPr>
          <w:rFonts w:ascii="Comic Sans MS" w:hAnsi="Comic Sans MS"/>
          <w:sz w:val="22"/>
          <w:szCs w:val="22"/>
        </w:rPr>
        <w:t>Pupil voice reflected increased confidence, engagement and enthusiasm for learning linked to these opportunities.</w:t>
      </w:r>
    </w:p>
    <w:p w14:paraId="55F8CCBC" w14:textId="06166570" w:rsidR="00794E51" w:rsidRPr="00794E51" w:rsidRDefault="00794E51" w:rsidP="00794E51">
      <w:pPr>
        <w:numPr>
          <w:ilvl w:val="0"/>
          <w:numId w:val="1"/>
        </w:numPr>
        <w:tabs>
          <w:tab w:val="num" w:pos="720"/>
        </w:tabs>
        <w:spacing w:line="240" w:lineRule="auto"/>
        <w:jc w:val="both"/>
        <w:rPr>
          <w:rFonts w:ascii="Comic Sans MS" w:hAnsi="Comic Sans MS"/>
          <w:sz w:val="22"/>
          <w:szCs w:val="22"/>
        </w:rPr>
      </w:pPr>
      <w:r w:rsidRPr="00794E51">
        <w:rPr>
          <w:rFonts w:ascii="Comic Sans MS" w:hAnsi="Comic Sans MS"/>
          <w:sz w:val="22"/>
          <w:szCs w:val="22"/>
        </w:rPr>
        <w:t>Teachers reported improved background knowledge and motivation following curriculum-linked trips.</w:t>
      </w:r>
    </w:p>
    <w:p w14:paraId="44D327D5" w14:textId="77777777" w:rsidR="00794E51" w:rsidRPr="00794E51" w:rsidRDefault="00794E51" w:rsidP="00794E51">
      <w:pPr>
        <w:numPr>
          <w:ilvl w:val="0"/>
          <w:numId w:val="1"/>
        </w:numPr>
        <w:jc w:val="both"/>
        <w:rPr>
          <w:rFonts w:ascii="Comic Sans MS" w:hAnsi="Comic Sans MS"/>
          <w:b/>
          <w:bCs/>
          <w:sz w:val="22"/>
          <w:szCs w:val="22"/>
          <w:u w:val="single"/>
        </w:rPr>
      </w:pPr>
      <w:r w:rsidRPr="00794E51">
        <w:rPr>
          <w:rFonts w:ascii="Comic Sans MS" w:hAnsi="Comic Sans MS"/>
          <w:b/>
          <w:bCs/>
          <w:sz w:val="22"/>
          <w:szCs w:val="22"/>
          <w:u w:val="single"/>
        </w:rPr>
        <w:t>Outcome 5: Improved Social, Emotional and Mental Health</w:t>
      </w:r>
    </w:p>
    <w:p w14:paraId="73ABE08E" w14:textId="589B8621" w:rsidR="00794E51" w:rsidRPr="00794E51" w:rsidRDefault="00794E51" w:rsidP="00794E51">
      <w:pPr>
        <w:numPr>
          <w:ilvl w:val="0"/>
          <w:numId w:val="1"/>
        </w:numPr>
        <w:spacing w:line="240" w:lineRule="auto"/>
        <w:jc w:val="both"/>
        <w:rPr>
          <w:rFonts w:ascii="Comic Sans MS" w:hAnsi="Comic Sans MS"/>
          <w:sz w:val="22"/>
          <w:szCs w:val="22"/>
        </w:rPr>
      </w:pPr>
      <w:r w:rsidRPr="00794E51">
        <w:rPr>
          <w:rFonts w:ascii="Comic Sans MS" w:hAnsi="Comic Sans MS"/>
          <w:b/>
          <w:bCs/>
          <w:sz w:val="22"/>
          <w:szCs w:val="22"/>
        </w:rPr>
        <w:t>Evaluation:</w:t>
      </w:r>
      <w:r w:rsidRPr="00794E51">
        <w:rPr>
          <w:rFonts w:ascii="Comic Sans MS" w:hAnsi="Comic Sans MS"/>
          <w:sz w:val="22"/>
          <w:szCs w:val="22"/>
        </w:rPr>
        <w:br/>
      </w:r>
      <w:r>
        <w:rPr>
          <w:rFonts w:ascii="Comic Sans MS" w:hAnsi="Comic Sans MS"/>
          <w:sz w:val="22"/>
          <w:szCs w:val="22"/>
        </w:rPr>
        <w:t>Thrive</w:t>
      </w:r>
      <w:r w:rsidRPr="00794E51">
        <w:rPr>
          <w:rFonts w:ascii="Comic Sans MS" w:hAnsi="Comic Sans MS"/>
          <w:sz w:val="22"/>
          <w:szCs w:val="22"/>
        </w:rPr>
        <w:t xml:space="preserve"> provision, pastoral support systems and the Mental Health Lead played a central role in supporting pupils’ wellbeing. Behaviour CPD strengthened consistency across the school.</w:t>
      </w:r>
    </w:p>
    <w:p w14:paraId="23D2A10C" w14:textId="77777777" w:rsidR="00794E51" w:rsidRPr="00794E51" w:rsidRDefault="00794E51" w:rsidP="00794E51">
      <w:pPr>
        <w:numPr>
          <w:ilvl w:val="0"/>
          <w:numId w:val="1"/>
        </w:numPr>
        <w:jc w:val="both"/>
        <w:rPr>
          <w:rFonts w:ascii="Comic Sans MS" w:hAnsi="Comic Sans MS"/>
          <w:sz w:val="22"/>
          <w:szCs w:val="22"/>
        </w:rPr>
      </w:pPr>
      <w:r w:rsidRPr="00794E51">
        <w:rPr>
          <w:rFonts w:ascii="Comic Sans MS" w:hAnsi="Comic Sans MS"/>
          <w:b/>
          <w:bCs/>
          <w:sz w:val="22"/>
          <w:szCs w:val="22"/>
        </w:rPr>
        <w:t>Impact:</w:t>
      </w:r>
    </w:p>
    <w:p w14:paraId="62790DC4" w14:textId="77777777" w:rsidR="00794E51" w:rsidRPr="00794E51" w:rsidRDefault="00794E51" w:rsidP="00794E51">
      <w:pPr>
        <w:numPr>
          <w:ilvl w:val="0"/>
          <w:numId w:val="1"/>
        </w:numPr>
        <w:tabs>
          <w:tab w:val="num" w:pos="720"/>
        </w:tabs>
        <w:spacing w:line="240" w:lineRule="auto"/>
        <w:jc w:val="both"/>
        <w:rPr>
          <w:rFonts w:ascii="Comic Sans MS" w:hAnsi="Comic Sans MS"/>
          <w:sz w:val="22"/>
          <w:szCs w:val="22"/>
        </w:rPr>
      </w:pPr>
      <w:r w:rsidRPr="00794E51">
        <w:rPr>
          <w:rFonts w:ascii="Comic Sans MS" w:hAnsi="Comic Sans MS"/>
          <w:sz w:val="22"/>
          <w:szCs w:val="22"/>
        </w:rPr>
        <w:t>Pupils receiving SEMH support showed improved emotional regulation and classroom engagement.</w:t>
      </w:r>
    </w:p>
    <w:p w14:paraId="5912122F" w14:textId="77777777" w:rsidR="00794E51" w:rsidRPr="00794E51" w:rsidRDefault="00794E51" w:rsidP="00794E51">
      <w:pPr>
        <w:numPr>
          <w:ilvl w:val="0"/>
          <w:numId w:val="1"/>
        </w:numPr>
        <w:tabs>
          <w:tab w:val="num" w:pos="720"/>
        </w:tabs>
        <w:spacing w:line="240" w:lineRule="auto"/>
        <w:jc w:val="both"/>
        <w:rPr>
          <w:rFonts w:ascii="Comic Sans MS" w:hAnsi="Comic Sans MS"/>
          <w:sz w:val="22"/>
          <w:szCs w:val="22"/>
        </w:rPr>
      </w:pPr>
      <w:r w:rsidRPr="00794E51">
        <w:rPr>
          <w:rFonts w:ascii="Comic Sans MS" w:hAnsi="Comic Sans MS"/>
          <w:sz w:val="22"/>
          <w:szCs w:val="22"/>
        </w:rPr>
        <w:t>Incidents of repeated low-level behaviour reduced for targeted pupils.</w:t>
      </w:r>
    </w:p>
    <w:p w14:paraId="1DD2299C" w14:textId="6CD7DEBB" w:rsidR="00794E51" w:rsidRPr="00794E51" w:rsidRDefault="00794E51" w:rsidP="00794E51">
      <w:pPr>
        <w:numPr>
          <w:ilvl w:val="0"/>
          <w:numId w:val="1"/>
        </w:numPr>
        <w:tabs>
          <w:tab w:val="num" w:pos="720"/>
        </w:tabs>
        <w:spacing w:line="240" w:lineRule="auto"/>
        <w:jc w:val="both"/>
        <w:rPr>
          <w:rFonts w:ascii="Comic Sans MS" w:hAnsi="Comic Sans MS"/>
          <w:sz w:val="22"/>
          <w:szCs w:val="22"/>
        </w:rPr>
      </w:pPr>
      <w:r w:rsidRPr="00794E51">
        <w:rPr>
          <w:rFonts w:ascii="Comic Sans MS" w:hAnsi="Comic Sans MS"/>
          <w:sz w:val="22"/>
          <w:szCs w:val="22"/>
        </w:rPr>
        <w:t>Teachers reported increased readiness to learn and resilience.</w:t>
      </w:r>
    </w:p>
    <w:p w14:paraId="0034F77C" w14:textId="77777777" w:rsidR="00794E51" w:rsidRDefault="00794E51" w:rsidP="00794E51">
      <w:pPr>
        <w:numPr>
          <w:ilvl w:val="0"/>
          <w:numId w:val="1"/>
        </w:numPr>
        <w:jc w:val="both"/>
        <w:rPr>
          <w:rFonts w:ascii="Comic Sans MS" w:hAnsi="Comic Sans MS"/>
          <w:b/>
          <w:bCs/>
          <w:sz w:val="22"/>
          <w:szCs w:val="22"/>
          <w:u w:val="single"/>
        </w:rPr>
      </w:pPr>
    </w:p>
    <w:p w14:paraId="2292F4CE" w14:textId="243E2C44" w:rsidR="00794E51" w:rsidRPr="00794E51" w:rsidRDefault="00794E51" w:rsidP="00794E51">
      <w:pPr>
        <w:numPr>
          <w:ilvl w:val="0"/>
          <w:numId w:val="1"/>
        </w:numPr>
        <w:jc w:val="both"/>
        <w:rPr>
          <w:rFonts w:ascii="Comic Sans MS" w:hAnsi="Comic Sans MS"/>
          <w:b/>
          <w:bCs/>
          <w:sz w:val="22"/>
          <w:szCs w:val="22"/>
          <w:u w:val="single"/>
        </w:rPr>
      </w:pPr>
      <w:r w:rsidRPr="00794E51">
        <w:rPr>
          <w:rFonts w:ascii="Comic Sans MS" w:hAnsi="Comic Sans MS"/>
          <w:b/>
          <w:bCs/>
          <w:sz w:val="22"/>
          <w:szCs w:val="22"/>
          <w:u w:val="single"/>
        </w:rPr>
        <w:lastRenderedPageBreak/>
        <w:t>Outcome 6: Improved Attendance and Reduction in Persistent Absence</w:t>
      </w:r>
    </w:p>
    <w:p w14:paraId="7AC63FF9" w14:textId="77777777" w:rsidR="00794E51" w:rsidRPr="00794E51" w:rsidRDefault="00794E51" w:rsidP="00794E51">
      <w:pPr>
        <w:numPr>
          <w:ilvl w:val="0"/>
          <w:numId w:val="1"/>
        </w:numPr>
        <w:spacing w:line="240" w:lineRule="auto"/>
        <w:jc w:val="both"/>
        <w:rPr>
          <w:rFonts w:ascii="Comic Sans MS" w:hAnsi="Comic Sans MS"/>
          <w:sz w:val="22"/>
          <w:szCs w:val="22"/>
        </w:rPr>
      </w:pPr>
      <w:r w:rsidRPr="00794E51">
        <w:rPr>
          <w:rFonts w:ascii="Comic Sans MS" w:hAnsi="Comic Sans MS"/>
          <w:b/>
          <w:bCs/>
          <w:sz w:val="22"/>
          <w:szCs w:val="22"/>
        </w:rPr>
        <w:t>Evaluation:</w:t>
      </w:r>
      <w:r w:rsidRPr="00794E51">
        <w:rPr>
          <w:rFonts w:ascii="Comic Sans MS" w:hAnsi="Comic Sans MS"/>
          <w:sz w:val="22"/>
          <w:szCs w:val="22"/>
        </w:rPr>
        <w:br/>
        <w:t>A combination of pastoral support, daily monitoring, improved communication with families and access to Breakfast Club supported attendance improvement.</w:t>
      </w:r>
    </w:p>
    <w:p w14:paraId="22913C0E" w14:textId="77777777" w:rsidR="00794E51" w:rsidRPr="00794E51" w:rsidRDefault="00794E51" w:rsidP="00794E51">
      <w:pPr>
        <w:numPr>
          <w:ilvl w:val="0"/>
          <w:numId w:val="1"/>
        </w:numPr>
        <w:spacing w:line="240" w:lineRule="auto"/>
        <w:jc w:val="both"/>
        <w:rPr>
          <w:rFonts w:ascii="Comic Sans MS" w:hAnsi="Comic Sans MS"/>
          <w:sz w:val="22"/>
          <w:szCs w:val="22"/>
        </w:rPr>
      </w:pPr>
      <w:r w:rsidRPr="00794E51">
        <w:rPr>
          <w:rFonts w:ascii="Comic Sans MS" w:hAnsi="Comic Sans MS"/>
          <w:b/>
          <w:bCs/>
          <w:sz w:val="22"/>
          <w:szCs w:val="22"/>
        </w:rPr>
        <w:t>Impact:</w:t>
      </w:r>
    </w:p>
    <w:p w14:paraId="38B99DA8" w14:textId="77777777" w:rsidR="00794E51" w:rsidRPr="00794E51" w:rsidRDefault="00794E51" w:rsidP="00794E51">
      <w:pPr>
        <w:numPr>
          <w:ilvl w:val="0"/>
          <w:numId w:val="1"/>
        </w:numPr>
        <w:tabs>
          <w:tab w:val="num" w:pos="720"/>
        </w:tabs>
        <w:spacing w:line="240" w:lineRule="auto"/>
        <w:jc w:val="both"/>
        <w:rPr>
          <w:rFonts w:ascii="Comic Sans MS" w:hAnsi="Comic Sans MS"/>
          <w:sz w:val="22"/>
          <w:szCs w:val="22"/>
        </w:rPr>
      </w:pPr>
      <w:r w:rsidRPr="00794E51">
        <w:rPr>
          <w:rFonts w:ascii="Comic Sans MS" w:hAnsi="Comic Sans MS"/>
          <w:sz w:val="22"/>
          <w:szCs w:val="22"/>
        </w:rPr>
        <w:t>Attendance for many disadvantaged pupils improved, with several persistent absentees showing strong upward trends.</w:t>
      </w:r>
    </w:p>
    <w:p w14:paraId="43E21531" w14:textId="77777777" w:rsidR="00794E51" w:rsidRPr="00794E51" w:rsidRDefault="00794E51" w:rsidP="00794E51">
      <w:pPr>
        <w:numPr>
          <w:ilvl w:val="0"/>
          <w:numId w:val="1"/>
        </w:numPr>
        <w:tabs>
          <w:tab w:val="num" w:pos="720"/>
        </w:tabs>
        <w:spacing w:line="240" w:lineRule="auto"/>
        <w:jc w:val="both"/>
        <w:rPr>
          <w:rFonts w:ascii="Comic Sans MS" w:hAnsi="Comic Sans MS"/>
          <w:sz w:val="22"/>
          <w:szCs w:val="22"/>
        </w:rPr>
      </w:pPr>
      <w:r w:rsidRPr="00794E51">
        <w:rPr>
          <w:rFonts w:ascii="Comic Sans MS" w:hAnsi="Comic Sans MS"/>
          <w:sz w:val="22"/>
          <w:szCs w:val="22"/>
        </w:rPr>
        <w:t>Families reported improved morning routines and reduced stress through Breakfast Club.</w:t>
      </w:r>
    </w:p>
    <w:p w14:paraId="4FF30433" w14:textId="617259BA" w:rsidR="00794E51" w:rsidRPr="00794E51" w:rsidRDefault="00794E51" w:rsidP="00794E51">
      <w:pPr>
        <w:numPr>
          <w:ilvl w:val="0"/>
          <w:numId w:val="1"/>
        </w:numPr>
        <w:tabs>
          <w:tab w:val="num" w:pos="720"/>
        </w:tabs>
        <w:spacing w:line="240" w:lineRule="auto"/>
        <w:jc w:val="both"/>
        <w:rPr>
          <w:rFonts w:ascii="Comic Sans MS" w:hAnsi="Comic Sans MS"/>
          <w:sz w:val="22"/>
          <w:szCs w:val="22"/>
        </w:rPr>
      </w:pPr>
      <w:r w:rsidRPr="00794E51">
        <w:rPr>
          <w:rFonts w:ascii="Comic Sans MS" w:hAnsi="Comic Sans MS"/>
          <w:sz w:val="22"/>
          <w:szCs w:val="22"/>
        </w:rPr>
        <w:t>The attendance gap between disadvantaged and non-disadvantaged pupils narrowed, though a small core of pupils requires continued targeted work.</w:t>
      </w:r>
    </w:p>
    <w:p w14:paraId="38F5015A" w14:textId="7444BCAF" w:rsidR="00794E51" w:rsidRPr="00794E51" w:rsidRDefault="00794E51" w:rsidP="00794E51">
      <w:pPr>
        <w:numPr>
          <w:ilvl w:val="0"/>
          <w:numId w:val="1"/>
        </w:numPr>
        <w:jc w:val="both"/>
        <w:rPr>
          <w:rFonts w:ascii="Comic Sans MS" w:hAnsi="Comic Sans MS"/>
          <w:b/>
          <w:bCs/>
          <w:color w:val="0070C0"/>
          <w:sz w:val="28"/>
          <w:szCs w:val="28"/>
        </w:rPr>
      </w:pPr>
      <w:r w:rsidRPr="00794E51">
        <w:rPr>
          <w:rFonts w:ascii="Comic Sans MS" w:hAnsi="Comic Sans MS"/>
          <w:b/>
          <w:bCs/>
          <w:color w:val="0070C0"/>
          <w:sz w:val="28"/>
          <w:szCs w:val="28"/>
        </w:rPr>
        <w:t>Review of Strategy Implementation</w:t>
      </w:r>
    </w:p>
    <w:p w14:paraId="2A41B7F5" w14:textId="77777777" w:rsidR="00794E51" w:rsidRPr="00794E51" w:rsidRDefault="00794E51" w:rsidP="00794E51">
      <w:pPr>
        <w:numPr>
          <w:ilvl w:val="0"/>
          <w:numId w:val="1"/>
        </w:numPr>
        <w:spacing w:after="0" w:line="240" w:lineRule="auto"/>
        <w:jc w:val="both"/>
        <w:rPr>
          <w:rFonts w:ascii="Comic Sans MS" w:hAnsi="Comic Sans MS"/>
          <w:b/>
          <w:bCs/>
          <w:sz w:val="22"/>
          <w:szCs w:val="22"/>
        </w:rPr>
      </w:pPr>
      <w:r w:rsidRPr="00794E51">
        <w:rPr>
          <w:rFonts w:ascii="Comic Sans MS" w:hAnsi="Comic Sans MS"/>
          <w:b/>
          <w:bCs/>
          <w:sz w:val="22"/>
          <w:szCs w:val="22"/>
        </w:rPr>
        <w:t>High-Quality Teaching</w:t>
      </w:r>
    </w:p>
    <w:p w14:paraId="363AF8D0" w14:textId="77777777" w:rsidR="00794E51" w:rsidRPr="00794E51" w:rsidRDefault="00794E51" w:rsidP="00794E51">
      <w:pPr>
        <w:numPr>
          <w:ilvl w:val="0"/>
          <w:numId w:val="1"/>
        </w:numPr>
        <w:tabs>
          <w:tab w:val="num" w:pos="720"/>
        </w:tabs>
        <w:spacing w:after="0" w:line="240" w:lineRule="auto"/>
        <w:jc w:val="both"/>
        <w:rPr>
          <w:rFonts w:ascii="Comic Sans MS" w:hAnsi="Comic Sans MS"/>
          <w:sz w:val="22"/>
          <w:szCs w:val="22"/>
        </w:rPr>
      </w:pPr>
      <w:r w:rsidRPr="00794E51">
        <w:rPr>
          <w:rFonts w:ascii="Comic Sans MS" w:hAnsi="Comic Sans MS"/>
          <w:sz w:val="22"/>
          <w:szCs w:val="22"/>
        </w:rPr>
        <w:t>Subject leader CPD had a positive impact on curriculum sequencing and delivery.</w:t>
      </w:r>
    </w:p>
    <w:p w14:paraId="0F680FFE" w14:textId="77777777" w:rsidR="00794E51" w:rsidRPr="00794E51" w:rsidRDefault="00794E51" w:rsidP="00794E51">
      <w:pPr>
        <w:numPr>
          <w:ilvl w:val="0"/>
          <w:numId w:val="1"/>
        </w:numPr>
        <w:tabs>
          <w:tab w:val="num" w:pos="720"/>
        </w:tabs>
        <w:spacing w:after="0" w:line="240" w:lineRule="auto"/>
        <w:jc w:val="both"/>
        <w:rPr>
          <w:rFonts w:ascii="Comic Sans MS" w:hAnsi="Comic Sans MS"/>
          <w:sz w:val="22"/>
          <w:szCs w:val="22"/>
        </w:rPr>
      </w:pPr>
      <w:r w:rsidRPr="00794E51">
        <w:rPr>
          <w:rFonts w:ascii="Comic Sans MS" w:hAnsi="Comic Sans MS"/>
          <w:sz w:val="22"/>
          <w:szCs w:val="22"/>
        </w:rPr>
        <w:t>Formative assessment training improved teachers’ ability to identify misconceptions earlier.</w:t>
      </w:r>
    </w:p>
    <w:p w14:paraId="263A413E" w14:textId="77777777" w:rsidR="00794E51" w:rsidRPr="00794E51" w:rsidRDefault="00794E51" w:rsidP="00794E51">
      <w:pPr>
        <w:numPr>
          <w:ilvl w:val="0"/>
          <w:numId w:val="1"/>
        </w:numPr>
        <w:tabs>
          <w:tab w:val="num" w:pos="720"/>
        </w:tabs>
        <w:spacing w:after="0" w:line="240" w:lineRule="auto"/>
        <w:jc w:val="both"/>
        <w:rPr>
          <w:rFonts w:ascii="Comic Sans MS" w:hAnsi="Comic Sans MS"/>
          <w:sz w:val="22"/>
          <w:szCs w:val="22"/>
        </w:rPr>
      </w:pPr>
      <w:r w:rsidRPr="00794E51">
        <w:rPr>
          <w:rFonts w:ascii="Comic Sans MS" w:hAnsi="Comic Sans MS"/>
          <w:sz w:val="22"/>
          <w:szCs w:val="22"/>
        </w:rPr>
        <w:t xml:space="preserve">Teaching across the school is more consistent and </w:t>
      </w:r>
      <w:proofErr w:type="gramStart"/>
      <w:r w:rsidRPr="00794E51">
        <w:rPr>
          <w:rFonts w:ascii="Comic Sans MS" w:hAnsi="Comic Sans MS"/>
          <w:sz w:val="22"/>
          <w:szCs w:val="22"/>
        </w:rPr>
        <w:t>evidence-informed</w:t>
      </w:r>
      <w:proofErr w:type="gramEnd"/>
      <w:r w:rsidRPr="00794E51">
        <w:rPr>
          <w:rFonts w:ascii="Comic Sans MS" w:hAnsi="Comic Sans MS"/>
          <w:sz w:val="22"/>
          <w:szCs w:val="22"/>
        </w:rPr>
        <w:t>.</w:t>
      </w:r>
    </w:p>
    <w:p w14:paraId="41481B1B" w14:textId="77777777" w:rsidR="00794E51" w:rsidRDefault="00794E51" w:rsidP="00794E51">
      <w:pPr>
        <w:numPr>
          <w:ilvl w:val="0"/>
          <w:numId w:val="1"/>
        </w:numPr>
        <w:jc w:val="both"/>
        <w:rPr>
          <w:rFonts w:ascii="Comic Sans MS" w:hAnsi="Comic Sans MS"/>
          <w:b/>
          <w:bCs/>
          <w:sz w:val="22"/>
          <w:szCs w:val="22"/>
        </w:rPr>
      </w:pPr>
    </w:p>
    <w:p w14:paraId="23E5A351" w14:textId="12D64600" w:rsidR="00794E51" w:rsidRPr="00794E51" w:rsidRDefault="00794E51" w:rsidP="00794E51">
      <w:pPr>
        <w:numPr>
          <w:ilvl w:val="0"/>
          <w:numId w:val="1"/>
        </w:numPr>
        <w:spacing w:after="0"/>
        <w:jc w:val="both"/>
        <w:rPr>
          <w:rFonts w:ascii="Comic Sans MS" w:hAnsi="Comic Sans MS"/>
          <w:b/>
          <w:bCs/>
          <w:sz w:val="22"/>
          <w:szCs w:val="22"/>
        </w:rPr>
      </w:pPr>
      <w:r w:rsidRPr="00794E51">
        <w:rPr>
          <w:rFonts w:ascii="Comic Sans MS" w:hAnsi="Comic Sans MS"/>
          <w:b/>
          <w:bCs/>
          <w:sz w:val="22"/>
          <w:szCs w:val="22"/>
        </w:rPr>
        <w:t>Targeted Academic Support</w:t>
      </w:r>
    </w:p>
    <w:p w14:paraId="3BB73251" w14:textId="77777777" w:rsidR="00794E51" w:rsidRPr="00794E51" w:rsidRDefault="00794E51" w:rsidP="00794E51">
      <w:pPr>
        <w:numPr>
          <w:ilvl w:val="0"/>
          <w:numId w:val="1"/>
        </w:numPr>
        <w:tabs>
          <w:tab w:val="num" w:pos="720"/>
        </w:tabs>
        <w:spacing w:after="0"/>
        <w:jc w:val="both"/>
        <w:rPr>
          <w:rFonts w:ascii="Comic Sans MS" w:hAnsi="Comic Sans MS"/>
          <w:sz w:val="22"/>
          <w:szCs w:val="22"/>
        </w:rPr>
      </w:pPr>
      <w:r w:rsidRPr="00794E51">
        <w:rPr>
          <w:rFonts w:ascii="Comic Sans MS" w:hAnsi="Comic Sans MS"/>
          <w:sz w:val="22"/>
          <w:szCs w:val="22"/>
        </w:rPr>
        <w:t>Small-group and 1:1 tuition had the strongest impact where attendance was high and sessions were sustained.</w:t>
      </w:r>
    </w:p>
    <w:p w14:paraId="7E1229BC" w14:textId="77777777" w:rsidR="00794E51" w:rsidRDefault="00794E51" w:rsidP="00794E51">
      <w:pPr>
        <w:numPr>
          <w:ilvl w:val="0"/>
          <w:numId w:val="1"/>
        </w:numPr>
        <w:tabs>
          <w:tab w:val="num" w:pos="720"/>
        </w:tabs>
        <w:spacing w:after="0"/>
        <w:jc w:val="both"/>
        <w:rPr>
          <w:rFonts w:ascii="Comic Sans MS" w:hAnsi="Comic Sans MS"/>
          <w:sz w:val="22"/>
          <w:szCs w:val="22"/>
        </w:rPr>
      </w:pPr>
      <w:r w:rsidRPr="00794E51">
        <w:rPr>
          <w:rFonts w:ascii="Comic Sans MS" w:hAnsi="Comic Sans MS"/>
          <w:sz w:val="22"/>
          <w:szCs w:val="22"/>
        </w:rPr>
        <w:t>Disadvantaged pupils with the most significant gaps made particularly strong gains in reading and mathematics.</w:t>
      </w:r>
    </w:p>
    <w:p w14:paraId="1CAE143E" w14:textId="77777777" w:rsidR="00794E51" w:rsidRPr="00794E51" w:rsidRDefault="00794E51" w:rsidP="00794E51">
      <w:pPr>
        <w:numPr>
          <w:ilvl w:val="0"/>
          <w:numId w:val="1"/>
        </w:numPr>
        <w:tabs>
          <w:tab w:val="num" w:pos="720"/>
        </w:tabs>
        <w:spacing w:after="0"/>
        <w:jc w:val="both"/>
        <w:rPr>
          <w:rFonts w:ascii="Comic Sans MS" w:hAnsi="Comic Sans MS"/>
          <w:sz w:val="22"/>
          <w:szCs w:val="22"/>
        </w:rPr>
      </w:pPr>
    </w:p>
    <w:p w14:paraId="19D8091C" w14:textId="77777777" w:rsidR="00794E51" w:rsidRPr="00794E51" w:rsidRDefault="00794E51" w:rsidP="00794E51">
      <w:pPr>
        <w:numPr>
          <w:ilvl w:val="0"/>
          <w:numId w:val="1"/>
        </w:numPr>
        <w:spacing w:after="0"/>
        <w:jc w:val="both"/>
        <w:rPr>
          <w:rFonts w:ascii="Comic Sans MS" w:hAnsi="Comic Sans MS"/>
          <w:b/>
          <w:bCs/>
          <w:sz w:val="22"/>
          <w:szCs w:val="22"/>
        </w:rPr>
      </w:pPr>
      <w:r w:rsidRPr="00794E51">
        <w:rPr>
          <w:rFonts w:ascii="Comic Sans MS" w:hAnsi="Comic Sans MS"/>
          <w:b/>
          <w:bCs/>
          <w:sz w:val="22"/>
          <w:szCs w:val="22"/>
        </w:rPr>
        <w:t>Wider Strategies</w:t>
      </w:r>
    </w:p>
    <w:p w14:paraId="0FE23BBC" w14:textId="77777777" w:rsidR="00794E51" w:rsidRPr="00794E51" w:rsidRDefault="00794E51" w:rsidP="00794E51">
      <w:pPr>
        <w:numPr>
          <w:ilvl w:val="0"/>
          <w:numId w:val="1"/>
        </w:numPr>
        <w:tabs>
          <w:tab w:val="num" w:pos="720"/>
        </w:tabs>
        <w:spacing w:after="0"/>
        <w:jc w:val="both"/>
        <w:rPr>
          <w:rFonts w:ascii="Comic Sans MS" w:hAnsi="Comic Sans MS"/>
          <w:sz w:val="22"/>
          <w:szCs w:val="22"/>
        </w:rPr>
      </w:pPr>
      <w:r w:rsidRPr="00794E51">
        <w:rPr>
          <w:rFonts w:ascii="Comic Sans MS" w:hAnsi="Comic Sans MS"/>
          <w:sz w:val="22"/>
          <w:szCs w:val="22"/>
        </w:rPr>
        <w:t>Behaviour routines improved in consistency following staff training.</w:t>
      </w:r>
    </w:p>
    <w:p w14:paraId="751A567D" w14:textId="1B38BE25" w:rsidR="00794E51" w:rsidRPr="00794E51" w:rsidRDefault="00794E51" w:rsidP="00794E51">
      <w:pPr>
        <w:numPr>
          <w:ilvl w:val="0"/>
          <w:numId w:val="1"/>
        </w:numPr>
        <w:tabs>
          <w:tab w:val="num" w:pos="720"/>
        </w:tabs>
        <w:spacing w:after="0"/>
        <w:jc w:val="both"/>
        <w:rPr>
          <w:rFonts w:ascii="Comic Sans MS" w:hAnsi="Comic Sans MS"/>
          <w:sz w:val="22"/>
          <w:szCs w:val="22"/>
        </w:rPr>
      </w:pPr>
      <w:r>
        <w:rPr>
          <w:rFonts w:ascii="Comic Sans MS" w:hAnsi="Comic Sans MS"/>
          <w:sz w:val="22"/>
          <w:szCs w:val="22"/>
        </w:rPr>
        <w:t>Thrive</w:t>
      </w:r>
      <w:r w:rsidRPr="00794E51">
        <w:rPr>
          <w:rFonts w:ascii="Comic Sans MS" w:hAnsi="Comic Sans MS"/>
          <w:sz w:val="22"/>
          <w:szCs w:val="22"/>
        </w:rPr>
        <w:t xml:space="preserve"> support and pastoral systems played a crucial role in supporting vulnerable pupils.</w:t>
      </w:r>
    </w:p>
    <w:p w14:paraId="2AF3F137" w14:textId="3C5C6502" w:rsidR="00794E51" w:rsidRDefault="00794E51" w:rsidP="00794E51">
      <w:pPr>
        <w:numPr>
          <w:ilvl w:val="0"/>
          <w:numId w:val="1"/>
        </w:numPr>
        <w:tabs>
          <w:tab w:val="num" w:pos="720"/>
        </w:tabs>
        <w:spacing w:after="0"/>
        <w:jc w:val="both"/>
        <w:rPr>
          <w:rFonts w:ascii="Comic Sans MS" w:hAnsi="Comic Sans MS"/>
          <w:sz w:val="22"/>
          <w:szCs w:val="22"/>
        </w:rPr>
      </w:pPr>
      <w:r w:rsidRPr="00794E51">
        <w:rPr>
          <w:rFonts w:ascii="Comic Sans MS" w:hAnsi="Comic Sans MS"/>
          <w:sz w:val="22"/>
          <w:szCs w:val="22"/>
        </w:rPr>
        <w:t>Enrichment activities provided high-quality cultural capital experiences that positively influenced learning attitudes.</w:t>
      </w:r>
    </w:p>
    <w:p w14:paraId="5947C03C" w14:textId="77777777" w:rsidR="00D63260" w:rsidRPr="00D63260" w:rsidRDefault="00D63260" w:rsidP="00794E51">
      <w:pPr>
        <w:numPr>
          <w:ilvl w:val="0"/>
          <w:numId w:val="1"/>
        </w:numPr>
        <w:tabs>
          <w:tab w:val="num" w:pos="720"/>
        </w:tabs>
        <w:spacing w:after="0"/>
        <w:jc w:val="both"/>
        <w:rPr>
          <w:rFonts w:ascii="Comic Sans MS" w:hAnsi="Comic Sans MS"/>
          <w:sz w:val="22"/>
          <w:szCs w:val="22"/>
        </w:rPr>
      </w:pPr>
    </w:p>
    <w:p w14:paraId="36249A39" w14:textId="305E4118" w:rsidR="00794E51" w:rsidRPr="00794E51" w:rsidRDefault="00794E51" w:rsidP="00794E51">
      <w:pPr>
        <w:jc w:val="both"/>
        <w:rPr>
          <w:rFonts w:ascii="Comic Sans MS" w:hAnsi="Comic Sans MS"/>
          <w:sz w:val="22"/>
          <w:szCs w:val="22"/>
        </w:rPr>
      </w:pPr>
      <w:r w:rsidRPr="00794E51">
        <w:rPr>
          <w:rFonts w:ascii="Comic Sans MS" w:hAnsi="Comic Sans MS"/>
          <w:b/>
          <w:bCs/>
          <w:color w:val="0070C0"/>
          <w:sz w:val="28"/>
          <w:szCs w:val="28"/>
        </w:rPr>
        <w:t>What Worked Well</w:t>
      </w:r>
    </w:p>
    <w:p w14:paraId="353D593F" w14:textId="07ED9FA9" w:rsidR="00794E51" w:rsidRPr="00794E51" w:rsidRDefault="00794E51" w:rsidP="00794E51">
      <w:pPr>
        <w:numPr>
          <w:ilvl w:val="0"/>
          <w:numId w:val="1"/>
        </w:numPr>
        <w:rPr>
          <w:rFonts w:ascii="Comic Sans MS" w:hAnsi="Comic Sans MS"/>
          <w:sz w:val="22"/>
          <w:szCs w:val="22"/>
        </w:rPr>
      </w:pPr>
      <w:r w:rsidRPr="00794E51">
        <w:rPr>
          <w:rFonts w:ascii="Comic Sans MS" w:hAnsi="Comic Sans MS"/>
          <w:sz w:val="22"/>
          <w:szCs w:val="22"/>
        </w:rPr>
        <w:t>Early language intervention and WELLCOMM</w:t>
      </w:r>
      <w:r w:rsidRPr="00794E51">
        <w:rPr>
          <w:rFonts w:ascii="Comic Sans MS" w:hAnsi="Comic Sans MS"/>
          <w:sz w:val="22"/>
          <w:szCs w:val="22"/>
        </w:rPr>
        <w:br/>
        <w:t>High-quality phonics teaching and targeted RWI support</w:t>
      </w:r>
      <w:r w:rsidRPr="00794E51">
        <w:rPr>
          <w:rFonts w:ascii="Comic Sans MS" w:hAnsi="Comic Sans MS"/>
          <w:sz w:val="22"/>
          <w:szCs w:val="22"/>
        </w:rPr>
        <w:br/>
        <w:t>CPD for staff, particularly in English and mathematics</w:t>
      </w:r>
      <w:r w:rsidRPr="00794E51">
        <w:rPr>
          <w:rFonts w:ascii="Comic Sans MS" w:hAnsi="Comic Sans MS"/>
          <w:sz w:val="22"/>
          <w:szCs w:val="22"/>
        </w:rPr>
        <w:br/>
        <w:t>Increased engagement in enrichment activities</w:t>
      </w:r>
      <w:r w:rsidRPr="00794E51">
        <w:rPr>
          <w:rFonts w:ascii="Comic Sans MS" w:hAnsi="Comic Sans MS"/>
          <w:sz w:val="22"/>
          <w:szCs w:val="22"/>
        </w:rPr>
        <w:br/>
        <w:t>Strengthened pastoral care and behaviour consistency</w:t>
      </w:r>
      <w:r w:rsidRPr="00794E51">
        <w:rPr>
          <w:rFonts w:ascii="Comic Sans MS" w:hAnsi="Comic Sans MS"/>
          <w:sz w:val="22"/>
          <w:szCs w:val="22"/>
        </w:rPr>
        <w:br/>
        <w:t>Improved attendance for the majority of disadvantaged pupils</w:t>
      </w:r>
      <w:r w:rsidR="00D10246">
        <w:rPr>
          <w:rFonts w:ascii="Comic Sans MS" w:hAnsi="Comic Sans MS"/>
          <w:sz w:val="22"/>
          <w:szCs w:val="22"/>
        </w:rPr>
        <w:t>. Tracking of persistent lates.</w:t>
      </w:r>
    </w:p>
    <w:p w14:paraId="3C3DC0DC" w14:textId="1FD8632F" w:rsidR="00794E51" w:rsidRPr="00794E51" w:rsidRDefault="00794E51" w:rsidP="00D10246">
      <w:pPr>
        <w:numPr>
          <w:ilvl w:val="0"/>
          <w:numId w:val="1"/>
        </w:numPr>
        <w:jc w:val="both"/>
        <w:rPr>
          <w:rFonts w:ascii="Comic Sans MS" w:hAnsi="Comic Sans MS"/>
          <w:color w:val="0070C0"/>
          <w:sz w:val="28"/>
          <w:szCs w:val="28"/>
        </w:rPr>
      </w:pPr>
      <w:r w:rsidRPr="00794E51">
        <w:rPr>
          <w:rFonts w:ascii="Comic Sans MS" w:hAnsi="Comic Sans MS"/>
          <w:b/>
          <w:bCs/>
          <w:color w:val="0070C0"/>
          <w:sz w:val="28"/>
          <w:szCs w:val="28"/>
        </w:rPr>
        <w:lastRenderedPageBreak/>
        <w:t>Areas for Further Development</w:t>
      </w:r>
    </w:p>
    <w:p w14:paraId="281C93A3" w14:textId="1752C739" w:rsidR="00794E51" w:rsidRPr="00794E51" w:rsidRDefault="00794E51" w:rsidP="00D10246">
      <w:pPr>
        <w:numPr>
          <w:ilvl w:val="0"/>
          <w:numId w:val="1"/>
        </w:numPr>
        <w:rPr>
          <w:rFonts w:ascii="Comic Sans MS" w:hAnsi="Comic Sans MS"/>
          <w:sz w:val="22"/>
          <w:szCs w:val="22"/>
        </w:rPr>
      </w:pPr>
      <w:r w:rsidRPr="00794E51">
        <w:rPr>
          <w:rFonts w:ascii="Comic Sans MS" w:hAnsi="Comic Sans MS"/>
          <w:sz w:val="22"/>
          <w:szCs w:val="22"/>
        </w:rPr>
        <w:t>Attendance for a small number of disadvantaged pupils remains a concern and requires enhanced family partnership work.</w:t>
      </w:r>
      <w:r w:rsidRPr="00794E51">
        <w:rPr>
          <w:rFonts w:ascii="Comic Sans MS" w:hAnsi="Comic Sans MS"/>
          <w:sz w:val="22"/>
          <w:szCs w:val="22"/>
        </w:rPr>
        <w:br/>
      </w:r>
      <w:r w:rsidR="00D10246">
        <w:rPr>
          <w:rFonts w:ascii="Comic Sans MS" w:hAnsi="Comic Sans MS"/>
          <w:sz w:val="22"/>
          <w:szCs w:val="22"/>
        </w:rPr>
        <w:t>S</w:t>
      </w:r>
      <w:r w:rsidRPr="00794E51">
        <w:rPr>
          <w:rFonts w:ascii="Comic Sans MS" w:hAnsi="Comic Sans MS"/>
          <w:sz w:val="22"/>
          <w:szCs w:val="22"/>
        </w:rPr>
        <w:t>uccess criteria should be sharpened with more measurable targets to improve impact tracking.</w:t>
      </w:r>
      <w:r w:rsidRPr="00794E51">
        <w:rPr>
          <w:rFonts w:ascii="Comic Sans MS" w:hAnsi="Comic Sans MS"/>
          <w:sz w:val="22"/>
          <w:szCs w:val="22"/>
        </w:rPr>
        <w:br/>
        <w:t>Higher-attaining disadvantaged pupils require more consistent stretch and challenge.</w:t>
      </w:r>
      <w:r w:rsidRPr="00794E51">
        <w:rPr>
          <w:rFonts w:ascii="Comic Sans MS" w:hAnsi="Comic Sans MS"/>
          <w:sz w:val="22"/>
          <w:szCs w:val="22"/>
        </w:rPr>
        <w:br/>
        <w:t>Earlier identification of academic and SEMH needs would prevent gaps from widening.</w:t>
      </w:r>
      <w:r w:rsidRPr="00794E51">
        <w:rPr>
          <w:rFonts w:ascii="Comic Sans MS" w:hAnsi="Comic Sans MS"/>
          <w:sz w:val="22"/>
          <w:szCs w:val="22"/>
        </w:rPr>
        <w:br/>
        <w:t>Tracking of individual participation in enrichment could be more systematic.</w:t>
      </w:r>
    </w:p>
    <w:p w14:paraId="403D4D3F" w14:textId="784FFFC0" w:rsidR="00794E51" w:rsidRPr="00794E51" w:rsidRDefault="00794E51" w:rsidP="00D10246">
      <w:pPr>
        <w:numPr>
          <w:ilvl w:val="0"/>
          <w:numId w:val="1"/>
        </w:numPr>
        <w:jc w:val="both"/>
        <w:rPr>
          <w:rFonts w:ascii="Comic Sans MS" w:hAnsi="Comic Sans MS"/>
          <w:color w:val="0070C0"/>
          <w:sz w:val="28"/>
          <w:szCs w:val="28"/>
        </w:rPr>
      </w:pPr>
      <w:r w:rsidRPr="00794E51">
        <w:rPr>
          <w:rFonts w:ascii="Comic Sans MS" w:hAnsi="Comic Sans MS"/>
          <w:b/>
          <w:bCs/>
          <w:color w:val="0070C0"/>
          <w:sz w:val="28"/>
          <w:szCs w:val="28"/>
        </w:rPr>
        <w:t>Overall Impact Summary</w:t>
      </w:r>
    </w:p>
    <w:p w14:paraId="0AC941A2" w14:textId="77777777" w:rsidR="00794E51" w:rsidRPr="00794E51" w:rsidRDefault="00794E51" w:rsidP="00794E51">
      <w:pPr>
        <w:numPr>
          <w:ilvl w:val="0"/>
          <w:numId w:val="1"/>
        </w:numPr>
        <w:jc w:val="both"/>
        <w:rPr>
          <w:rFonts w:ascii="Comic Sans MS" w:hAnsi="Comic Sans MS"/>
          <w:sz w:val="22"/>
          <w:szCs w:val="22"/>
        </w:rPr>
      </w:pPr>
      <w:r w:rsidRPr="00794E51">
        <w:rPr>
          <w:rFonts w:ascii="Comic Sans MS" w:hAnsi="Comic Sans MS"/>
          <w:sz w:val="22"/>
          <w:szCs w:val="22"/>
        </w:rPr>
        <w:t xml:space="preserve">The Pupil Premium strategy for the 2023–24 academic year has had a </w:t>
      </w:r>
      <w:r w:rsidRPr="00794E51">
        <w:rPr>
          <w:rFonts w:ascii="Comic Sans MS" w:hAnsi="Comic Sans MS"/>
          <w:b/>
          <w:bCs/>
          <w:sz w:val="22"/>
          <w:szCs w:val="22"/>
        </w:rPr>
        <w:t>positive and sustained impact</w:t>
      </w:r>
      <w:r w:rsidRPr="00794E51">
        <w:rPr>
          <w:rFonts w:ascii="Comic Sans MS" w:hAnsi="Comic Sans MS"/>
          <w:sz w:val="22"/>
          <w:szCs w:val="22"/>
        </w:rPr>
        <w:t xml:space="preserve"> on the progress, engagement and wellbeing of disadvantaged pupils. Gaps have narrowed in key areas, early reading and language have strengthened, and pupils now access a richer and more inclusive curriculum offer.</w:t>
      </w:r>
    </w:p>
    <w:p w14:paraId="06D84399" w14:textId="77777777" w:rsidR="00D10246" w:rsidRDefault="00794E51" w:rsidP="00A82A98">
      <w:pPr>
        <w:numPr>
          <w:ilvl w:val="0"/>
          <w:numId w:val="1"/>
        </w:numPr>
        <w:jc w:val="both"/>
        <w:rPr>
          <w:rFonts w:ascii="Comic Sans MS" w:hAnsi="Comic Sans MS"/>
          <w:sz w:val="22"/>
          <w:szCs w:val="22"/>
        </w:rPr>
      </w:pPr>
      <w:r w:rsidRPr="00794E51">
        <w:rPr>
          <w:rFonts w:ascii="Comic Sans MS" w:hAnsi="Comic Sans MS"/>
          <w:sz w:val="22"/>
          <w:szCs w:val="22"/>
        </w:rPr>
        <w:t>The school has a strong foundation on which to build next year’s strategy. Continued focus on measurable targets, earlier intervention, and sustained family engagement will further strengthen outcomes.</w:t>
      </w:r>
    </w:p>
    <w:p w14:paraId="2A7D5548" w14:textId="3899FEFF" w:rsidR="00E66558" w:rsidRPr="00D10246" w:rsidRDefault="006D6372" w:rsidP="00A82A98">
      <w:pPr>
        <w:numPr>
          <w:ilvl w:val="0"/>
          <w:numId w:val="1"/>
        </w:numPr>
        <w:jc w:val="both"/>
        <w:rPr>
          <w:rFonts w:ascii="Comic Sans MS" w:hAnsi="Comic Sans MS"/>
          <w:b/>
          <w:bCs/>
          <w:color w:val="0070C0"/>
          <w:sz w:val="22"/>
          <w:szCs w:val="22"/>
        </w:rPr>
      </w:pPr>
      <w:r w:rsidRPr="00D10246">
        <w:rPr>
          <w:rFonts w:ascii="Comic Sans MS" w:hAnsi="Comic Sans MS"/>
          <w:b/>
          <w:bCs/>
          <w:color w:val="0070C0"/>
          <w:sz w:val="28"/>
          <w:szCs w:val="28"/>
        </w:rPr>
        <w:t>E</w:t>
      </w:r>
      <w:r w:rsidR="009D71E8" w:rsidRPr="00D10246">
        <w:rPr>
          <w:rFonts w:ascii="Comic Sans MS" w:hAnsi="Comic Sans MS"/>
          <w:b/>
          <w:bCs/>
          <w:color w:val="0070C0"/>
          <w:sz w:val="28"/>
          <w:szCs w:val="28"/>
        </w:rPr>
        <w:t>xternally provided programmes</w:t>
      </w:r>
    </w:p>
    <w:p w14:paraId="2A7D5549" w14:textId="6982BE0C" w:rsidR="00E66558" w:rsidRPr="00D10246" w:rsidRDefault="0B240EAF" w:rsidP="07FFD3D3">
      <w:pPr>
        <w:rPr>
          <w:rFonts w:ascii="Comic Sans MS" w:hAnsi="Comic Sans MS"/>
          <w:i/>
          <w:iCs/>
          <w:sz w:val="22"/>
          <w:szCs w:val="22"/>
        </w:rPr>
      </w:pPr>
      <w:r w:rsidRPr="00D10246">
        <w:rPr>
          <w:rFonts w:ascii="Comic Sans MS" w:hAnsi="Comic Sans MS"/>
          <w:i/>
          <w:iCs/>
          <w:sz w:val="22"/>
          <w:szCs w:val="22"/>
        </w:rPr>
        <w:t xml:space="preserve">Please include the names of any non-DfE programmes that you </w:t>
      </w:r>
      <w:r w:rsidR="491E3A64" w:rsidRPr="00D10246">
        <w:rPr>
          <w:rFonts w:ascii="Comic Sans MS" w:hAnsi="Comic Sans MS"/>
          <w:i/>
          <w:iCs/>
          <w:sz w:val="22"/>
          <w:szCs w:val="22"/>
        </w:rPr>
        <w:t xml:space="preserve">used your pupil premium to fund </w:t>
      </w:r>
      <w:r w:rsidRPr="00D10246">
        <w:rPr>
          <w:rFonts w:ascii="Comic Sans MS" w:hAnsi="Comic Sans MS"/>
          <w:i/>
          <w:iCs/>
          <w:sz w:val="22"/>
          <w:szCs w:val="22"/>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BD299C"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Pr="00BD299C" w:rsidRDefault="009D71E8" w:rsidP="00F54FCB">
            <w:pPr>
              <w:pStyle w:val="TableHeader"/>
              <w:ind w:left="0" w:right="0"/>
              <w:jc w:val="left"/>
              <w:rPr>
                <w:rFonts w:ascii="Comic Sans MS" w:hAnsi="Comic Sans MS"/>
              </w:rPr>
            </w:pPr>
            <w:r w:rsidRPr="00BD299C">
              <w:rPr>
                <w:rFonts w:ascii="Comic Sans MS" w:hAnsi="Comic Sans MS"/>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Pr="00BD299C" w:rsidRDefault="009D71E8" w:rsidP="00F54FCB">
            <w:pPr>
              <w:pStyle w:val="TableHeader"/>
              <w:ind w:left="0" w:right="0"/>
              <w:jc w:val="left"/>
              <w:rPr>
                <w:rFonts w:ascii="Comic Sans MS" w:hAnsi="Comic Sans MS"/>
              </w:rPr>
            </w:pPr>
            <w:r w:rsidRPr="00BD299C">
              <w:rPr>
                <w:rFonts w:ascii="Comic Sans MS" w:hAnsi="Comic Sans MS"/>
              </w:rPr>
              <w:t>Provider</w:t>
            </w:r>
          </w:p>
        </w:tc>
      </w:tr>
      <w:tr w:rsidR="00E66558" w:rsidRPr="00BD299C" w14:paraId="2A7D55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77777777" w:rsidR="00E66558" w:rsidRPr="00BD299C" w:rsidRDefault="00E66558" w:rsidP="00F54FCB">
            <w:pPr>
              <w:pStyle w:val="TableRow"/>
              <w:ind w:left="0" w:right="0"/>
              <w:rPr>
                <w:rFonts w:ascii="Comic Sans MS" w:hAnsi="Comic Sans MS"/>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77777777" w:rsidR="00E66558" w:rsidRPr="00BD299C" w:rsidRDefault="00E66558" w:rsidP="00F54FCB">
            <w:pPr>
              <w:pStyle w:val="TableRowCentered"/>
              <w:ind w:left="0" w:right="0"/>
              <w:jc w:val="left"/>
              <w:rPr>
                <w:rFonts w:ascii="Comic Sans MS" w:hAnsi="Comic Sans MS"/>
              </w:rPr>
            </w:pPr>
          </w:p>
        </w:tc>
      </w:tr>
      <w:tr w:rsidR="00E66558" w:rsidRPr="00BD299C" w14:paraId="2A7D555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0" w14:textId="77777777" w:rsidR="00E66558" w:rsidRPr="00BD299C" w:rsidRDefault="00E66558" w:rsidP="00F54FCB">
            <w:pPr>
              <w:pStyle w:val="TableRow"/>
              <w:ind w:left="0" w:right="0"/>
              <w:rPr>
                <w:rFonts w:ascii="Comic Sans MS" w:hAnsi="Comic Sans MS"/>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1" w14:textId="77777777" w:rsidR="00E66558" w:rsidRPr="00BD299C" w:rsidRDefault="00E66558" w:rsidP="00F54FCB">
            <w:pPr>
              <w:pStyle w:val="TableRowCentered"/>
              <w:ind w:left="0" w:right="0"/>
              <w:jc w:val="left"/>
              <w:rPr>
                <w:rFonts w:ascii="Comic Sans MS" w:hAnsi="Comic Sans MS"/>
              </w:rPr>
            </w:pPr>
          </w:p>
        </w:tc>
      </w:tr>
    </w:tbl>
    <w:p w14:paraId="49F27147" w14:textId="77777777" w:rsidR="00D63260" w:rsidRPr="00BD299C" w:rsidRDefault="00D63260" w:rsidP="0008384B">
      <w:pPr>
        <w:rPr>
          <w:rFonts w:ascii="Comic Sans MS" w:hAnsi="Comic Sans MS"/>
        </w:rPr>
      </w:pPr>
    </w:p>
    <w:tbl>
      <w:tblPr>
        <w:tblpPr w:leftFromText="180" w:rightFromText="180" w:vertAnchor="text" w:horzAnchor="margin" w:tblpY="386"/>
        <w:tblW w:w="9486" w:type="dxa"/>
        <w:tblCellMar>
          <w:left w:w="10" w:type="dxa"/>
          <w:right w:w="10" w:type="dxa"/>
        </w:tblCellMar>
        <w:tblLook w:val="04A0" w:firstRow="1" w:lastRow="0" w:firstColumn="1" w:lastColumn="0" w:noHBand="0" w:noVBand="1"/>
      </w:tblPr>
      <w:tblGrid>
        <w:gridCol w:w="9486"/>
      </w:tblGrid>
      <w:tr w:rsidR="00D63260" w:rsidRPr="00BD299C" w14:paraId="5A9058A6" w14:textId="77777777" w:rsidTr="00D63260">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A156EB" w14:textId="77777777" w:rsidR="00D63260" w:rsidRPr="00BD299C" w:rsidRDefault="00D63260" w:rsidP="00D63260">
            <w:pPr>
              <w:spacing w:before="120" w:after="120"/>
              <w:rPr>
                <w:rFonts w:ascii="Comic Sans MS" w:hAnsi="Comic Sans MS" w:cs="Arial"/>
                <w:i/>
                <w:iCs/>
              </w:rPr>
            </w:pPr>
            <w:r>
              <w:rPr>
                <w:rFonts w:ascii="Comic Sans MS" w:hAnsi="Comic Sans MS" w:cs="Arial"/>
                <w:i/>
                <w:iCs/>
              </w:rPr>
              <w:t>Data attached separately.</w:t>
            </w:r>
          </w:p>
        </w:tc>
      </w:tr>
    </w:tbl>
    <w:p w14:paraId="188578FB" w14:textId="537EFB51" w:rsidR="0008384B" w:rsidRPr="00BD299C" w:rsidRDefault="0008384B" w:rsidP="0008384B">
      <w:pPr>
        <w:rPr>
          <w:rFonts w:ascii="Comic Sans MS" w:hAnsi="Comic Sans MS"/>
        </w:rPr>
      </w:pPr>
    </w:p>
    <w:p w14:paraId="2A7D555F" w14:textId="77777777" w:rsidR="00E66558" w:rsidRPr="00BD299C" w:rsidRDefault="00E66558">
      <w:pPr>
        <w:spacing w:after="0" w:line="240" w:lineRule="auto"/>
        <w:rPr>
          <w:rFonts w:ascii="Comic Sans MS" w:hAnsi="Comic Sans MS"/>
        </w:rPr>
      </w:pPr>
    </w:p>
    <w:bookmarkEnd w:id="0"/>
    <w:bookmarkEnd w:id="1"/>
    <w:bookmarkEnd w:id="2"/>
    <w:p w14:paraId="2A7D5564" w14:textId="77777777" w:rsidR="00E66558" w:rsidRDefault="00E66558"/>
    <w:sectPr w:rsidR="00E66558">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519204" w14:textId="77777777" w:rsidR="005201C6" w:rsidRDefault="005201C6">
      <w:pPr>
        <w:spacing w:after="0" w:line="240" w:lineRule="auto"/>
      </w:pPr>
      <w:r>
        <w:separator/>
      </w:r>
    </w:p>
  </w:endnote>
  <w:endnote w:type="continuationSeparator" w:id="0">
    <w:p w14:paraId="376A96E7" w14:textId="77777777" w:rsidR="005201C6" w:rsidRDefault="005201C6">
      <w:pPr>
        <w:spacing w:after="0" w:line="240" w:lineRule="auto"/>
      </w:pPr>
      <w:r>
        <w:continuationSeparator/>
      </w:r>
    </w:p>
  </w:endnote>
  <w:endnote w:type="continuationNotice" w:id="1">
    <w:p w14:paraId="207DB352" w14:textId="77777777" w:rsidR="005201C6" w:rsidRDefault="005201C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C22C15" w14:textId="77777777" w:rsidR="005201C6" w:rsidRDefault="005201C6">
      <w:pPr>
        <w:spacing w:after="0" w:line="240" w:lineRule="auto"/>
      </w:pPr>
      <w:r>
        <w:separator/>
      </w:r>
    </w:p>
  </w:footnote>
  <w:footnote w:type="continuationSeparator" w:id="0">
    <w:p w14:paraId="45208E9D" w14:textId="77777777" w:rsidR="005201C6" w:rsidRDefault="005201C6">
      <w:pPr>
        <w:spacing w:after="0" w:line="240" w:lineRule="auto"/>
      </w:pPr>
      <w:r>
        <w:continuationSeparator/>
      </w:r>
    </w:p>
  </w:footnote>
  <w:footnote w:type="continuationNotice" w:id="1">
    <w:p w14:paraId="1E6128AE" w14:textId="77777777" w:rsidR="005201C6" w:rsidRDefault="005201C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5135B"/>
    <w:multiLevelType w:val="multilevel"/>
    <w:tmpl w:val="68E47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4F40585"/>
    <w:multiLevelType w:val="multilevel"/>
    <w:tmpl w:val="E36EA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4" w15:restartNumberingAfterBreak="0">
    <w:nsid w:val="195F10C6"/>
    <w:multiLevelType w:val="multilevel"/>
    <w:tmpl w:val="4E4E6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736C02"/>
    <w:multiLevelType w:val="multilevel"/>
    <w:tmpl w:val="C1706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7"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9"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1"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1C181D"/>
    <w:multiLevelType w:val="multilevel"/>
    <w:tmpl w:val="76122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0DF3508"/>
    <w:multiLevelType w:val="multilevel"/>
    <w:tmpl w:val="6810A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60F4A81"/>
    <w:multiLevelType w:val="multilevel"/>
    <w:tmpl w:val="E5185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04C08E9"/>
    <w:multiLevelType w:val="multilevel"/>
    <w:tmpl w:val="139A6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1E85335"/>
    <w:multiLevelType w:val="multilevel"/>
    <w:tmpl w:val="C8F03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94711259">
    <w:abstractNumId w:val="9"/>
  </w:num>
  <w:num w:numId="2" w16cid:durableId="1628730595">
    <w:abstractNumId w:val="7"/>
  </w:num>
  <w:num w:numId="3" w16cid:durableId="497188144">
    <w:abstractNumId w:val="10"/>
  </w:num>
  <w:num w:numId="4" w16cid:durableId="1138914232">
    <w:abstractNumId w:val="11"/>
  </w:num>
  <w:num w:numId="5" w16cid:durableId="857932188">
    <w:abstractNumId w:val="1"/>
  </w:num>
  <w:num w:numId="6" w16cid:durableId="798501009">
    <w:abstractNumId w:val="12"/>
  </w:num>
  <w:num w:numId="7" w16cid:durableId="1210847263">
    <w:abstractNumId w:val="21"/>
  </w:num>
  <w:num w:numId="8" w16cid:durableId="982348153">
    <w:abstractNumId w:val="25"/>
  </w:num>
  <w:num w:numId="9" w16cid:durableId="1529290868">
    <w:abstractNumId w:val="23"/>
  </w:num>
  <w:num w:numId="10" w16cid:durableId="1171066271">
    <w:abstractNumId w:val="22"/>
  </w:num>
  <w:num w:numId="11" w16cid:durableId="1453552857">
    <w:abstractNumId w:val="8"/>
  </w:num>
  <w:num w:numId="12" w16cid:durableId="1812097430">
    <w:abstractNumId w:val="24"/>
  </w:num>
  <w:num w:numId="13" w16cid:durableId="42288650">
    <w:abstractNumId w:val="18"/>
  </w:num>
  <w:num w:numId="14" w16cid:durableId="1721712531">
    <w:abstractNumId w:val="13"/>
  </w:num>
  <w:num w:numId="15" w16cid:durableId="1235432793">
    <w:abstractNumId w:val="6"/>
  </w:num>
  <w:num w:numId="16" w16cid:durableId="884678859">
    <w:abstractNumId w:val="3"/>
  </w:num>
  <w:num w:numId="17" w16cid:durableId="826165421">
    <w:abstractNumId w:val="14"/>
  </w:num>
  <w:num w:numId="18" w16cid:durableId="1929922323">
    <w:abstractNumId w:val="20"/>
  </w:num>
  <w:num w:numId="19" w16cid:durableId="534317589">
    <w:abstractNumId w:val="17"/>
  </w:num>
  <w:num w:numId="20" w16cid:durableId="148209000">
    <w:abstractNumId w:val="0"/>
  </w:num>
  <w:num w:numId="21" w16cid:durableId="432558593">
    <w:abstractNumId w:val="19"/>
  </w:num>
  <w:num w:numId="22" w16cid:durableId="2079397199">
    <w:abstractNumId w:val="15"/>
  </w:num>
  <w:num w:numId="23" w16cid:durableId="1149058672">
    <w:abstractNumId w:val="4"/>
  </w:num>
  <w:num w:numId="24" w16cid:durableId="119030328">
    <w:abstractNumId w:val="5"/>
  </w:num>
  <w:num w:numId="25" w16cid:durableId="906035865">
    <w:abstractNumId w:val="2"/>
  </w:num>
  <w:num w:numId="26" w16cid:durableId="14638860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7067"/>
    <w:rsid w:val="00023729"/>
    <w:rsid w:val="000243B4"/>
    <w:rsid w:val="0002530E"/>
    <w:rsid w:val="0002710D"/>
    <w:rsid w:val="00031EA0"/>
    <w:rsid w:val="00036678"/>
    <w:rsid w:val="000452EB"/>
    <w:rsid w:val="00045603"/>
    <w:rsid w:val="000463AE"/>
    <w:rsid w:val="000507A3"/>
    <w:rsid w:val="00060A62"/>
    <w:rsid w:val="00064366"/>
    <w:rsid w:val="00066B73"/>
    <w:rsid w:val="00071481"/>
    <w:rsid w:val="00071D77"/>
    <w:rsid w:val="00075FAE"/>
    <w:rsid w:val="00082F38"/>
    <w:rsid w:val="000837DB"/>
    <w:rsid w:val="0008384B"/>
    <w:rsid w:val="000929EC"/>
    <w:rsid w:val="00093CDE"/>
    <w:rsid w:val="000A5C58"/>
    <w:rsid w:val="000A6379"/>
    <w:rsid w:val="000B0D49"/>
    <w:rsid w:val="000B203E"/>
    <w:rsid w:val="000D22B0"/>
    <w:rsid w:val="000D318D"/>
    <w:rsid w:val="000D35C9"/>
    <w:rsid w:val="000D520C"/>
    <w:rsid w:val="000D6596"/>
    <w:rsid w:val="000D6779"/>
    <w:rsid w:val="000E6DF0"/>
    <w:rsid w:val="001031D1"/>
    <w:rsid w:val="001037CB"/>
    <w:rsid w:val="0010629E"/>
    <w:rsid w:val="00114288"/>
    <w:rsid w:val="00115538"/>
    <w:rsid w:val="00116FA8"/>
    <w:rsid w:val="00120AB1"/>
    <w:rsid w:val="00123A7F"/>
    <w:rsid w:val="001278D0"/>
    <w:rsid w:val="00127F72"/>
    <w:rsid w:val="00140646"/>
    <w:rsid w:val="0014409B"/>
    <w:rsid w:val="00147A4B"/>
    <w:rsid w:val="00152554"/>
    <w:rsid w:val="00155944"/>
    <w:rsid w:val="001559D7"/>
    <w:rsid w:val="0016523C"/>
    <w:rsid w:val="001671ED"/>
    <w:rsid w:val="00170714"/>
    <w:rsid w:val="00171D79"/>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C1C51"/>
    <w:rsid w:val="001D4FC9"/>
    <w:rsid w:val="001E0ECA"/>
    <w:rsid w:val="001E206F"/>
    <w:rsid w:val="001E5750"/>
    <w:rsid w:val="001E66BA"/>
    <w:rsid w:val="001E7739"/>
    <w:rsid w:val="001F3DB4"/>
    <w:rsid w:val="001F7564"/>
    <w:rsid w:val="00203DB9"/>
    <w:rsid w:val="00204F40"/>
    <w:rsid w:val="00205DEF"/>
    <w:rsid w:val="002112C3"/>
    <w:rsid w:val="002131E5"/>
    <w:rsid w:val="00216C8A"/>
    <w:rsid w:val="00226317"/>
    <w:rsid w:val="00231539"/>
    <w:rsid w:val="00242093"/>
    <w:rsid w:val="00243F22"/>
    <w:rsid w:val="002523E3"/>
    <w:rsid w:val="00252AD6"/>
    <w:rsid w:val="002542CE"/>
    <w:rsid w:val="00257A4E"/>
    <w:rsid w:val="00266FA5"/>
    <w:rsid w:val="00276FBA"/>
    <w:rsid w:val="00277665"/>
    <w:rsid w:val="002837AE"/>
    <w:rsid w:val="00287FA8"/>
    <w:rsid w:val="002920F4"/>
    <w:rsid w:val="002940F3"/>
    <w:rsid w:val="00295842"/>
    <w:rsid w:val="002B3574"/>
    <w:rsid w:val="002B6B74"/>
    <w:rsid w:val="002C6AE7"/>
    <w:rsid w:val="002D2D4B"/>
    <w:rsid w:val="002D3805"/>
    <w:rsid w:val="002E66AE"/>
    <w:rsid w:val="002E7763"/>
    <w:rsid w:val="002F4C6F"/>
    <w:rsid w:val="002F5011"/>
    <w:rsid w:val="002F5842"/>
    <w:rsid w:val="002F7847"/>
    <w:rsid w:val="00306CB7"/>
    <w:rsid w:val="00307ABF"/>
    <w:rsid w:val="003111F5"/>
    <w:rsid w:val="00317664"/>
    <w:rsid w:val="00336200"/>
    <w:rsid w:val="00337418"/>
    <w:rsid w:val="00351D83"/>
    <w:rsid w:val="00352197"/>
    <w:rsid w:val="00353E46"/>
    <w:rsid w:val="003576C4"/>
    <w:rsid w:val="0036277A"/>
    <w:rsid w:val="00366AB0"/>
    <w:rsid w:val="003700E8"/>
    <w:rsid w:val="0037437C"/>
    <w:rsid w:val="00381127"/>
    <w:rsid w:val="0038146B"/>
    <w:rsid w:val="0038340F"/>
    <w:rsid w:val="00384457"/>
    <w:rsid w:val="00384F24"/>
    <w:rsid w:val="003A32B2"/>
    <w:rsid w:val="003A47DD"/>
    <w:rsid w:val="003A5F67"/>
    <w:rsid w:val="003A634F"/>
    <w:rsid w:val="003B14C1"/>
    <w:rsid w:val="003B2884"/>
    <w:rsid w:val="003B588A"/>
    <w:rsid w:val="003B621D"/>
    <w:rsid w:val="003C4388"/>
    <w:rsid w:val="003C4C27"/>
    <w:rsid w:val="003C7F7B"/>
    <w:rsid w:val="003D0CD6"/>
    <w:rsid w:val="003D2EAA"/>
    <w:rsid w:val="003D448C"/>
    <w:rsid w:val="003E054C"/>
    <w:rsid w:val="003E1EC5"/>
    <w:rsid w:val="003E27A0"/>
    <w:rsid w:val="003E3872"/>
    <w:rsid w:val="004044AA"/>
    <w:rsid w:val="004044C8"/>
    <w:rsid w:val="00404F3F"/>
    <w:rsid w:val="00410B5D"/>
    <w:rsid w:val="00413BEC"/>
    <w:rsid w:val="0042265E"/>
    <w:rsid w:val="00424ED7"/>
    <w:rsid w:val="00425258"/>
    <w:rsid w:val="00426217"/>
    <w:rsid w:val="00431A80"/>
    <w:rsid w:val="00433641"/>
    <w:rsid w:val="00435A89"/>
    <w:rsid w:val="00452267"/>
    <w:rsid w:val="00453307"/>
    <w:rsid w:val="00454EE1"/>
    <w:rsid w:val="00455A02"/>
    <w:rsid w:val="00457E36"/>
    <w:rsid w:val="00460BD3"/>
    <w:rsid w:val="00462F8F"/>
    <w:rsid w:val="004708F2"/>
    <w:rsid w:val="004724DE"/>
    <w:rsid w:val="004770FE"/>
    <w:rsid w:val="0048157F"/>
    <w:rsid w:val="00481D56"/>
    <w:rsid w:val="00490408"/>
    <w:rsid w:val="004A4C45"/>
    <w:rsid w:val="004A55C4"/>
    <w:rsid w:val="004B0485"/>
    <w:rsid w:val="004B0ED7"/>
    <w:rsid w:val="004B1F58"/>
    <w:rsid w:val="004B428E"/>
    <w:rsid w:val="004B4D0A"/>
    <w:rsid w:val="004B4D37"/>
    <w:rsid w:val="004C42F0"/>
    <w:rsid w:val="004D50C8"/>
    <w:rsid w:val="004D6B72"/>
    <w:rsid w:val="004E1D73"/>
    <w:rsid w:val="004E3394"/>
    <w:rsid w:val="004E5450"/>
    <w:rsid w:val="004E57C3"/>
    <w:rsid w:val="004E72DD"/>
    <w:rsid w:val="004F22CD"/>
    <w:rsid w:val="005025FB"/>
    <w:rsid w:val="00503462"/>
    <w:rsid w:val="0051286E"/>
    <w:rsid w:val="00516021"/>
    <w:rsid w:val="00516457"/>
    <w:rsid w:val="00516641"/>
    <w:rsid w:val="0051729F"/>
    <w:rsid w:val="005201C6"/>
    <w:rsid w:val="00520A0C"/>
    <w:rsid w:val="00530E37"/>
    <w:rsid w:val="00535946"/>
    <w:rsid w:val="005452CF"/>
    <w:rsid w:val="005464A1"/>
    <w:rsid w:val="00546F12"/>
    <w:rsid w:val="0055167E"/>
    <w:rsid w:val="0055339C"/>
    <w:rsid w:val="005542CC"/>
    <w:rsid w:val="00560424"/>
    <w:rsid w:val="00562B3C"/>
    <w:rsid w:val="005646FA"/>
    <w:rsid w:val="00564E40"/>
    <w:rsid w:val="005702D2"/>
    <w:rsid w:val="00573E1D"/>
    <w:rsid w:val="005750E2"/>
    <w:rsid w:val="0058313F"/>
    <w:rsid w:val="00585859"/>
    <w:rsid w:val="00586FBC"/>
    <w:rsid w:val="005879C9"/>
    <w:rsid w:val="00594CAD"/>
    <w:rsid w:val="005A1D0B"/>
    <w:rsid w:val="005A3C6B"/>
    <w:rsid w:val="005B1EA5"/>
    <w:rsid w:val="005C0BBD"/>
    <w:rsid w:val="005C54A0"/>
    <w:rsid w:val="005D0D15"/>
    <w:rsid w:val="005D7176"/>
    <w:rsid w:val="005E18CB"/>
    <w:rsid w:val="005E1F24"/>
    <w:rsid w:val="005E3667"/>
    <w:rsid w:val="005E73F1"/>
    <w:rsid w:val="005F07EF"/>
    <w:rsid w:val="005F16B6"/>
    <w:rsid w:val="005F2600"/>
    <w:rsid w:val="005F5224"/>
    <w:rsid w:val="005F7AA1"/>
    <w:rsid w:val="00600B2E"/>
    <w:rsid w:val="00601122"/>
    <w:rsid w:val="00606521"/>
    <w:rsid w:val="00607CEB"/>
    <w:rsid w:val="00613299"/>
    <w:rsid w:val="0061762D"/>
    <w:rsid w:val="00634238"/>
    <w:rsid w:val="00635FBC"/>
    <w:rsid w:val="00636EB5"/>
    <w:rsid w:val="00637728"/>
    <w:rsid w:val="0064113A"/>
    <w:rsid w:val="0064167B"/>
    <w:rsid w:val="00643F96"/>
    <w:rsid w:val="00644002"/>
    <w:rsid w:val="0064526B"/>
    <w:rsid w:val="006458B1"/>
    <w:rsid w:val="00650529"/>
    <w:rsid w:val="00650BAB"/>
    <w:rsid w:val="00651737"/>
    <w:rsid w:val="00654E31"/>
    <w:rsid w:val="00656A8F"/>
    <w:rsid w:val="00661FDB"/>
    <w:rsid w:val="006652DD"/>
    <w:rsid w:val="006671BF"/>
    <w:rsid w:val="00671AEB"/>
    <w:rsid w:val="00672A7D"/>
    <w:rsid w:val="00681416"/>
    <w:rsid w:val="006A06F5"/>
    <w:rsid w:val="006A0ED2"/>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061DA"/>
    <w:rsid w:val="007109F6"/>
    <w:rsid w:val="00711BE3"/>
    <w:rsid w:val="00721B51"/>
    <w:rsid w:val="00722CB3"/>
    <w:rsid w:val="00724594"/>
    <w:rsid w:val="00724FA7"/>
    <w:rsid w:val="00725415"/>
    <w:rsid w:val="007262CC"/>
    <w:rsid w:val="00727505"/>
    <w:rsid w:val="00731581"/>
    <w:rsid w:val="0073481D"/>
    <w:rsid w:val="00741B9E"/>
    <w:rsid w:val="00743DAC"/>
    <w:rsid w:val="007455B3"/>
    <w:rsid w:val="007502CD"/>
    <w:rsid w:val="00752AE7"/>
    <w:rsid w:val="00752D3B"/>
    <w:rsid w:val="0075337B"/>
    <w:rsid w:val="00755CD4"/>
    <w:rsid w:val="00757F96"/>
    <w:rsid w:val="007610B5"/>
    <w:rsid w:val="007623CB"/>
    <w:rsid w:val="00762652"/>
    <w:rsid w:val="00764551"/>
    <w:rsid w:val="0076556F"/>
    <w:rsid w:val="007677B8"/>
    <w:rsid w:val="00781713"/>
    <w:rsid w:val="00785285"/>
    <w:rsid w:val="0078529D"/>
    <w:rsid w:val="00785E77"/>
    <w:rsid w:val="0078720B"/>
    <w:rsid w:val="00787DC1"/>
    <w:rsid w:val="00794070"/>
    <w:rsid w:val="00794E51"/>
    <w:rsid w:val="007A63CA"/>
    <w:rsid w:val="007A713B"/>
    <w:rsid w:val="007A7DA0"/>
    <w:rsid w:val="007B64E5"/>
    <w:rsid w:val="007C2F04"/>
    <w:rsid w:val="007F06E5"/>
    <w:rsid w:val="007F5B8B"/>
    <w:rsid w:val="00805BC0"/>
    <w:rsid w:val="00814FB9"/>
    <w:rsid w:val="00817E9A"/>
    <w:rsid w:val="00827786"/>
    <w:rsid w:val="00827BDA"/>
    <w:rsid w:val="00830D57"/>
    <w:rsid w:val="00831F00"/>
    <w:rsid w:val="00850CA0"/>
    <w:rsid w:val="00852A2F"/>
    <w:rsid w:val="008608EE"/>
    <w:rsid w:val="00860B07"/>
    <w:rsid w:val="008616F6"/>
    <w:rsid w:val="0086259C"/>
    <w:rsid w:val="008674ED"/>
    <w:rsid w:val="0087074C"/>
    <w:rsid w:val="00874913"/>
    <w:rsid w:val="00883F24"/>
    <w:rsid w:val="008954A1"/>
    <w:rsid w:val="00897E1F"/>
    <w:rsid w:val="008A3E8E"/>
    <w:rsid w:val="008B2CB4"/>
    <w:rsid w:val="008B3D82"/>
    <w:rsid w:val="008B5503"/>
    <w:rsid w:val="008B6404"/>
    <w:rsid w:val="008C2C21"/>
    <w:rsid w:val="008C7DD3"/>
    <w:rsid w:val="008D054C"/>
    <w:rsid w:val="008E000B"/>
    <w:rsid w:val="008E2926"/>
    <w:rsid w:val="008E35C6"/>
    <w:rsid w:val="008E3F49"/>
    <w:rsid w:val="008E7FBC"/>
    <w:rsid w:val="008F243B"/>
    <w:rsid w:val="008F4675"/>
    <w:rsid w:val="008F50FE"/>
    <w:rsid w:val="008F69CD"/>
    <w:rsid w:val="008F6E88"/>
    <w:rsid w:val="00901E60"/>
    <w:rsid w:val="00904A66"/>
    <w:rsid w:val="00905029"/>
    <w:rsid w:val="00921A3A"/>
    <w:rsid w:val="0092287F"/>
    <w:rsid w:val="0092495B"/>
    <w:rsid w:val="0092660E"/>
    <w:rsid w:val="00936519"/>
    <w:rsid w:val="009413AA"/>
    <w:rsid w:val="00941DA3"/>
    <w:rsid w:val="00942C0C"/>
    <w:rsid w:val="00951711"/>
    <w:rsid w:val="009539E3"/>
    <w:rsid w:val="00954083"/>
    <w:rsid w:val="00954A5E"/>
    <w:rsid w:val="009551B2"/>
    <w:rsid w:val="0096022C"/>
    <w:rsid w:val="009619B1"/>
    <w:rsid w:val="00964625"/>
    <w:rsid w:val="00965B57"/>
    <w:rsid w:val="00974484"/>
    <w:rsid w:val="00980937"/>
    <w:rsid w:val="00981C1D"/>
    <w:rsid w:val="0099109C"/>
    <w:rsid w:val="009936DB"/>
    <w:rsid w:val="00993CFC"/>
    <w:rsid w:val="009A1DC2"/>
    <w:rsid w:val="009A5EEA"/>
    <w:rsid w:val="009B0906"/>
    <w:rsid w:val="009B38F2"/>
    <w:rsid w:val="009B7433"/>
    <w:rsid w:val="009C0914"/>
    <w:rsid w:val="009C27E5"/>
    <w:rsid w:val="009D24A1"/>
    <w:rsid w:val="009D3891"/>
    <w:rsid w:val="009D71E8"/>
    <w:rsid w:val="009E0CF5"/>
    <w:rsid w:val="009E104B"/>
    <w:rsid w:val="009E7DE4"/>
    <w:rsid w:val="009F3BBD"/>
    <w:rsid w:val="00A022AB"/>
    <w:rsid w:val="00A063DD"/>
    <w:rsid w:val="00A112B5"/>
    <w:rsid w:val="00A14EEA"/>
    <w:rsid w:val="00A33636"/>
    <w:rsid w:val="00A44FBB"/>
    <w:rsid w:val="00A50104"/>
    <w:rsid w:val="00A522E0"/>
    <w:rsid w:val="00A52823"/>
    <w:rsid w:val="00A60E28"/>
    <w:rsid w:val="00A63579"/>
    <w:rsid w:val="00A638AC"/>
    <w:rsid w:val="00A64475"/>
    <w:rsid w:val="00A727E5"/>
    <w:rsid w:val="00A748B5"/>
    <w:rsid w:val="00A7797A"/>
    <w:rsid w:val="00A80A32"/>
    <w:rsid w:val="00A81948"/>
    <w:rsid w:val="00A82A98"/>
    <w:rsid w:val="00A82D16"/>
    <w:rsid w:val="00A852F2"/>
    <w:rsid w:val="00A8712A"/>
    <w:rsid w:val="00A95F75"/>
    <w:rsid w:val="00A968DA"/>
    <w:rsid w:val="00A96B83"/>
    <w:rsid w:val="00AA355B"/>
    <w:rsid w:val="00AA42E5"/>
    <w:rsid w:val="00AB24FA"/>
    <w:rsid w:val="00AB5161"/>
    <w:rsid w:val="00AD7B5A"/>
    <w:rsid w:val="00AE229F"/>
    <w:rsid w:val="00AF0618"/>
    <w:rsid w:val="00AF5E20"/>
    <w:rsid w:val="00B002FA"/>
    <w:rsid w:val="00B00327"/>
    <w:rsid w:val="00B024B3"/>
    <w:rsid w:val="00B11DE8"/>
    <w:rsid w:val="00B179ED"/>
    <w:rsid w:val="00B20E18"/>
    <w:rsid w:val="00B331E1"/>
    <w:rsid w:val="00B4532A"/>
    <w:rsid w:val="00B47C66"/>
    <w:rsid w:val="00B572C4"/>
    <w:rsid w:val="00B60858"/>
    <w:rsid w:val="00B60D69"/>
    <w:rsid w:val="00B6234E"/>
    <w:rsid w:val="00B74D4E"/>
    <w:rsid w:val="00B80219"/>
    <w:rsid w:val="00B87184"/>
    <w:rsid w:val="00B91453"/>
    <w:rsid w:val="00BA19A5"/>
    <w:rsid w:val="00BB2907"/>
    <w:rsid w:val="00BB6902"/>
    <w:rsid w:val="00BC078B"/>
    <w:rsid w:val="00BC3A7D"/>
    <w:rsid w:val="00BC67F6"/>
    <w:rsid w:val="00BD2004"/>
    <w:rsid w:val="00BD299C"/>
    <w:rsid w:val="00BD4B12"/>
    <w:rsid w:val="00BD700D"/>
    <w:rsid w:val="00BE2F92"/>
    <w:rsid w:val="00BE44AC"/>
    <w:rsid w:val="00BF0D5F"/>
    <w:rsid w:val="00BF30FC"/>
    <w:rsid w:val="00BF59B3"/>
    <w:rsid w:val="00BF6F95"/>
    <w:rsid w:val="00C10BCF"/>
    <w:rsid w:val="00C11EB4"/>
    <w:rsid w:val="00C12746"/>
    <w:rsid w:val="00C23C11"/>
    <w:rsid w:val="00C2441E"/>
    <w:rsid w:val="00C25827"/>
    <w:rsid w:val="00C31636"/>
    <w:rsid w:val="00C31BB8"/>
    <w:rsid w:val="00C373EA"/>
    <w:rsid w:val="00C43CA3"/>
    <w:rsid w:val="00C43D9D"/>
    <w:rsid w:val="00C43EA4"/>
    <w:rsid w:val="00C50040"/>
    <w:rsid w:val="00C52DFF"/>
    <w:rsid w:val="00C574E1"/>
    <w:rsid w:val="00C621C1"/>
    <w:rsid w:val="00C62989"/>
    <w:rsid w:val="00C65CBB"/>
    <w:rsid w:val="00C74684"/>
    <w:rsid w:val="00C77FEF"/>
    <w:rsid w:val="00C80F37"/>
    <w:rsid w:val="00C83659"/>
    <w:rsid w:val="00C839C1"/>
    <w:rsid w:val="00C97A7F"/>
    <w:rsid w:val="00CA4421"/>
    <w:rsid w:val="00CA5363"/>
    <w:rsid w:val="00CA7D07"/>
    <w:rsid w:val="00CB24A4"/>
    <w:rsid w:val="00CB5B17"/>
    <w:rsid w:val="00CB6AA0"/>
    <w:rsid w:val="00CC4443"/>
    <w:rsid w:val="00CC5CAF"/>
    <w:rsid w:val="00CE7E1B"/>
    <w:rsid w:val="00D04F25"/>
    <w:rsid w:val="00D06874"/>
    <w:rsid w:val="00D07530"/>
    <w:rsid w:val="00D07FCB"/>
    <w:rsid w:val="00D10246"/>
    <w:rsid w:val="00D173F7"/>
    <w:rsid w:val="00D20203"/>
    <w:rsid w:val="00D204E0"/>
    <w:rsid w:val="00D21354"/>
    <w:rsid w:val="00D22400"/>
    <w:rsid w:val="00D23F4A"/>
    <w:rsid w:val="00D264E2"/>
    <w:rsid w:val="00D278BA"/>
    <w:rsid w:val="00D33FE5"/>
    <w:rsid w:val="00D348C0"/>
    <w:rsid w:val="00D3578A"/>
    <w:rsid w:val="00D43A15"/>
    <w:rsid w:val="00D4463C"/>
    <w:rsid w:val="00D46182"/>
    <w:rsid w:val="00D46C7D"/>
    <w:rsid w:val="00D501EE"/>
    <w:rsid w:val="00D517DC"/>
    <w:rsid w:val="00D5360D"/>
    <w:rsid w:val="00D5590D"/>
    <w:rsid w:val="00D618E4"/>
    <w:rsid w:val="00D61DA5"/>
    <w:rsid w:val="00D63260"/>
    <w:rsid w:val="00D642A3"/>
    <w:rsid w:val="00D71B8A"/>
    <w:rsid w:val="00D72C08"/>
    <w:rsid w:val="00D75247"/>
    <w:rsid w:val="00D81325"/>
    <w:rsid w:val="00D875ED"/>
    <w:rsid w:val="00D877D0"/>
    <w:rsid w:val="00D90013"/>
    <w:rsid w:val="00D91B9C"/>
    <w:rsid w:val="00D92C1B"/>
    <w:rsid w:val="00D94CC7"/>
    <w:rsid w:val="00D97901"/>
    <w:rsid w:val="00DA1AF4"/>
    <w:rsid w:val="00DB0C60"/>
    <w:rsid w:val="00DC641A"/>
    <w:rsid w:val="00DD21A1"/>
    <w:rsid w:val="00DD68FB"/>
    <w:rsid w:val="00DD6B7D"/>
    <w:rsid w:val="00DD6E14"/>
    <w:rsid w:val="00DE15AC"/>
    <w:rsid w:val="00DF2015"/>
    <w:rsid w:val="00E061EC"/>
    <w:rsid w:val="00E0696B"/>
    <w:rsid w:val="00E10E81"/>
    <w:rsid w:val="00E13E51"/>
    <w:rsid w:val="00E21F56"/>
    <w:rsid w:val="00E3014F"/>
    <w:rsid w:val="00E4286E"/>
    <w:rsid w:val="00E43EAD"/>
    <w:rsid w:val="00E507D7"/>
    <w:rsid w:val="00E62DCB"/>
    <w:rsid w:val="00E651DD"/>
    <w:rsid w:val="00E66558"/>
    <w:rsid w:val="00E70D81"/>
    <w:rsid w:val="00E726A6"/>
    <w:rsid w:val="00E73418"/>
    <w:rsid w:val="00E8109E"/>
    <w:rsid w:val="00E85C23"/>
    <w:rsid w:val="00E86F05"/>
    <w:rsid w:val="00EA3A2A"/>
    <w:rsid w:val="00EA6B46"/>
    <w:rsid w:val="00EB4556"/>
    <w:rsid w:val="00EB4A11"/>
    <w:rsid w:val="00EB64C8"/>
    <w:rsid w:val="00ED4136"/>
    <w:rsid w:val="00ED5108"/>
    <w:rsid w:val="00ED6AE8"/>
    <w:rsid w:val="00EE291B"/>
    <w:rsid w:val="00EE2CB2"/>
    <w:rsid w:val="00EF485B"/>
    <w:rsid w:val="00EF5A6B"/>
    <w:rsid w:val="00F012CA"/>
    <w:rsid w:val="00F01752"/>
    <w:rsid w:val="00F017D2"/>
    <w:rsid w:val="00F0355A"/>
    <w:rsid w:val="00F05C44"/>
    <w:rsid w:val="00F15753"/>
    <w:rsid w:val="00F21F92"/>
    <w:rsid w:val="00F24A7E"/>
    <w:rsid w:val="00F32ABA"/>
    <w:rsid w:val="00F33DC0"/>
    <w:rsid w:val="00F33F28"/>
    <w:rsid w:val="00F35A40"/>
    <w:rsid w:val="00F35FDE"/>
    <w:rsid w:val="00F40DE1"/>
    <w:rsid w:val="00F4142A"/>
    <w:rsid w:val="00F54FCB"/>
    <w:rsid w:val="00F62587"/>
    <w:rsid w:val="00F631A6"/>
    <w:rsid w:val="00F63E9E"/>
    <w:rsid w:val="00F63FEA"/>
    <w:rsid w:val="00F66AA7"/>
    <w:rsid w:val="00F75603"/>
    <w:rsid w:val="00F76843"/>
    <w:rsid w:val="00F776E1"/>
    <w:rsid w:val="00F77E8D"/>
    <w:rsid w:val="00F925EB"/>
    <w:rsid w:val="00F97033"/>
    <w:rsid w:val="00FA6DD0"/>
    <w:rsid w:val="00FC28DF"/>
    <w:rsid w:val="00FD1780"/>
    <w:rsid w:val="00FD2297"/>
    <w:rsid w:val="00FD406D"/>
    <w:rsid w:val="00FD6AC6"/>
    <w:rsid w:val="00FE3136"/>
    <w:rsid w:val="00FE50A3"/>
    <w:rsid w:val="00FE5204"/>
    <w:rsid w:val="00FE604C"/>
    <w:rsid w:val="00FF2000"/>
    <w:rsid w:val="00FF369D"/>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6A64F4D"/>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1014</Words>
  <Characters>5785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6786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St Edwards - Head Teacher</cp:lastModifiedBy>
  <cp:revision>2</cp:revision>
  <cp:lastPrinted>2014-09-18T05:26:00Z</cp:lastPrinted>
  <dcterms:created xsi:type="dcterms:W3CDTF">2025-12-08T12:23:00Z</dcterms:created>
  <dcterms:modified xsi:type="dcterms:W3CDTF">2025-12-08T12:23:00Z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